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73" w:rsidRDefault="00EA1543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  <w:r>
        <w:rPr>
          <w:color w:val="212529"/>
          <w:sz w:val="28"/>
          <w:szCs w:val="28"/>
          <w:shd w:val="clear" w:color="auto" w:fill="F9FAFA"/>
        </w:rPr>
        <w:t>Утверждаю:</w:t>
      </w:r>
    </w:p>
    <w:p w:rsidR="00EA1543" w:rsidRDefault="00EA1543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  <w:r>
        <w:rPr>
          <w:color w:val="212529"/>
          <w:sz w:val="28"/>
          <w:szCs w:val="28"/>
          <w:shd w:val="clear" w:color="auto" w:fill="F9FAFA"/>
        </w:rPr>
        <w:t>Директор: Курбанов И.П.</w:t>
      </w:r>
    </w:p>
    <w:p w:rsidR="00EA1543" w:rsidRDefault="00EA1543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EA1543" w:rsidRDefault="00EA1543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EA1543" w:rsidRDefault="00EA1543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EA1543" w:rsidRDefault="00A70B71" w:rsidP="00771246">
      <w:pPr>
        <w:pStyle w:val="a4"/>
        <w:shd w:val="clear" w:color="auto" w:fill="FFFFFF"/>
        <w:spacing w:before="0" w:beforeAutospacing="0" w:after="150" w:afterAutospacing="0"/>
        <w:ind w:left="708" w:firstLine="708"/>
        <w:rPr>
          <w:color w:val="212529"/>
          <w:sz w:val="28"/>
          <w:szCs w:val="28"/>
          <w:shd w:val="clear" w:color="auto" w:fill="F9FAFA"/>
        </w:rPr>
      </w:pPr>
      <w:r>
        <w:rPr>
          <w:color w:val="212529"/>
          <w:sz w:val="28"/>
          <w:szCs w:val="28"/>
          <w:shd w:val="clear" w:color="auto" w:fill="F9FAFA"/>
        </w:rPr>
        <w:t>Программа для работы с одаренными детьми.</w:t>
      </w:r>
    </w:p>
    <w:p w:rsidR="00A70B71" w:rsidRDefault="00A70B71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A70B71" w:rsidP="00771246">
      <w:pPr>
        <w:pStyle w:val="a4"/>
        <w:shd w:val="clear" w:color="auto" w:fill="FFFFFF"/>
        <w:spacing w:before="0" w:beforeAutospacing="0" w:after="150" w:afterAutospacing="0"/>
        <w:ind w:left="708" w:firstLine="708"/>
        <w:rPr>
          <w:color w:val="212529"/>
          <w:sz w:val="28"/>
          <w:szCs w:val="28"/>
          <w:shd w:val="clear" w:color="auto" w:fill="F9FAFA"/>
        </w:rPr>
      </w:pPr>
      <w:r>
        <w:rPr>
          <w:color w:val="212529"/>
          <w:sz w:val="28"/>
          <w:szCs w:val="28"/>
          <w:shd w:val="clear" w:color="auto" w:fill="F9FAFA"/>
        </w:rPr>
        <w:t xml:space="preserve">Куратор: </w:t>
      </w:r>
      <w:proofErr w:type="spellStart"/>
      <w:r>
        <w:rPr>
          <w:color w:val="212529"/>
          <w:sz w:val="28"/>
          <w:szCs w:val="28"/>
          <w:shd w:val="clear" w:color="auto" w:fill="F9FAFA"/>
        </w:rPr>
        <w:t>Кадималиева</w:t>
      </w:r>
      <w:proofErr w:type="spellEnd"/>
      <w:r>
        <w:rPr>
          <w:color w:val="212529"/>
          <w:sz w:val="28"/>
          <w:szCs w:val="28"/>
          <w:shd w:val="clear" w:color="auto" w:fill="F9FAFA"/>
        </w:rPr>
        <w:t xml:space="preserve"> Г.А.- учитель биологии</w:t>
      </w:r>
      <w:r w:rsidR="00771246">
        <w:rPr>
          <w:color w:val="212529"/>
          <w:sz w:val="28"/>
          <w:szCs w:val="28"/>
          <w:shd w:val="clear" w:color="auto" w:fill="F9FAFA"/>
        </w:rPr>
        <w:t xml:space="preserve"> МКОУ</w:t>
      </w:r>
    </w:p>
    <w:p w:rsidR="00A70B71" w:rsidRDefault="00771246" w:rsidP="00771246">
      <w:pPr>
        <w:pStyle w:val="a4"/>
        <w:shd w:val="clear" w:color="auto" w:fill="FFFFFF"/>
        <w:spacing w:before="0" w:beforeAutospacing="0" w:after="150" w:afterAutospacing="0"/>
        <w:ind w:left="708" w:firstLine="708"/>
        <w:rPr>
          <w:color w:val="212529"/>
          <w:sz w:val="28"/>
          <w:szCs w:val="28"/>
          <w:shd w:val="clear" w:color="auto" w:fill="F9FAFA"/>
        </w:rPr>
      </w:pPr>
      <w:r>
        <w:rPr>
          <w:color w:val="212529"/>
          <w:sz w:val="28"/>
          <w:szCs w:val="28"/>
          <w:shd w:val="clear" w:color="auto" w:fill="F9FAFA"/>
        </w:rPr>
        <w:t>«</w:t>
      </w:r>
      <w:proofErr w:type="spellStart"/>
      <w:r>
        <w:rPr>
          <w:color w:val="212529"/>
          <w:sz w:val="28"/>
          <w:szCs w:val="28"/>
          <w:shd w:val="clear" w:color="auto" w:fill="F9FAFA"/>
        </w:rPr>
        <w:t>Карчагская</w:t>
      </w:r>
      <w:proofErr w:type="spellEnd"/>
      <w:r>
        <w:rPr>
          <w:color w:val="212529"/>
          <w:sz w:val="28"/>
          <w:szCs w:val="28"/>
          <w:shd w:val="clear" w:color="auto" w:fill="F9FAFA"/>
        </w:rPr>
        <w:t xml:space="preserve"> СОШ </w:t>
      </w:r>
      <w:proofErr w:type="spellStart"/>
      <w:r>
        <w:rPr>
          <w:color w:val="212529"/>
          <w:sz w:val="28"/>
          <w:szCs w:val="28"/>
          <w:shd w:val="clear" w:color="auto" w:fill="F9FAFA"/>
        </w:rPr>
        <w:t>им.М.Караханова</w:t>
      </w:r>
      <w:proofErr w:type="spellEnd"/>
      <w:r>
        <w:rPr>
          <w:color w:val="212529"/>
          <w:sz w:val="28"/>
          <w:szCs w:val="28"/>
          <w:shd w:val="clear" w:color="auto" w:fill="F9FAFA"/>
        </w:rPr>
        <w:t>».</w:t>
      </w: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771246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771246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771246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771246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771246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771246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4C52E3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771246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</w:p>
    <w:p w:rsidR="00771246" w:rsidRDefault="00771246" w:rsidP="00771246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</w:p>
    <w:p w:rsidR="00EA1543" w:rsidRDefault="004C52E3" w:rsidP="004C52E3">
      <w:pPr>
        <w:pStyle w:val="a4"/>
        <w:shd w:val="clear" w:color="auto" w:fill="FFFFFF"/>
        <w:spacing w:before="0" w:beforeAutospacing="0" w:after="150" w:afterAutospacing="0"/>
        <w:ind w:left="3540" w:firstLine="708"/>
        <w:rPr>
          <w:color w:val="212529"/>
          <w:sz w:val="28"/>
          <w:szCs w:val="28"/>
          <w:shd w:val="clear" w:color="auto" w:fill="F9FAFA"/>
        </w:rPr>
      </w:pPr>
      <w:r>
        <w:rPr>
          <w:color w:val="212529"/>
          <w:sz w:val="28"/>
          <w:szCs w:val="28"/>
          <w:shd w:val="clear" w:color="auto" w:fill="F9FAFA"/>
        </w:rPr>
        <w:t>2023г</w:t>
      </w:r>
    </w:p>
    <w:p w:rsidR="00EA1543" w:rsidRDefault="004C52E3" w:rsidP="00B81E0F">
      <w:pPr>
        <w:pStyle w:val="a4"/>
        <w:shd w:val="clear" w:color="auto" w:fill="FFFFFF"/>
        <w:spacing w:before="0" w:beforeAutospacing="0" w:after="150" w:afterAutospacing="0"/>
        <w:rPr>
          <w:color w:val="212529"/>
          <w:sz w:val="28"/>
          <w:szCs w:val="28"/>
          <w:shd w:val="clear" w:color="auto" w:fill="F9FAFA"/>
        </w:rPr>
      </w:pPr>
      <w:r>
        <w:rPr>
          <w:color w:val="212529"/>
          <w:sz w:val="28"/>
          <w:szCs w:val="28"/>
          <w:shd w:val="clear" w:color="auto" w:fill="F9FAFA"/>
        </w:rPr>
        <w:lastRenderedPageBreak/>
        <w:t>Пояснительная записка</w:t>
      </w:r>
    </w:p>
    <w:p w:rsidR="00B81E0F" w:rsidRPr="00083DC3" w:rsidRDefault="00B81E0F" w:rsidP="00B81E0F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3DC3">
        <w:rPr>
          <w:color w:val="212529"/>
          <w:sz w:val="28"/>
          <w:szCs w:val="28"/>
          <w:shd w:val="clear" w:color="auto" w:fill="F9FAFA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</w:t>
      </w:r>
      <w:r w:rsidRPr="00083DC3">
        <w:rPr>
          <w:color w:val="000000"/>
          <w:sz w:val="28"/>
          <w:szCs w:val="28"/>
        </w:rPr>
        <w:t xml:space="preserve"> </w:t>
      </w:r>
      <w:proofErr w:type="gramStart"/>
      <w:r w:rsidRPr="00083DC3">
        <w:rPr>
          <w:color w:val="000000"/>
          <w:sz w:val="28"/>
          <w:szCs w:val="28"/>
          <w:shd w:val="clear" w:color="auto" w:fill="FFFFFF"/>
        </w:rPr>
        <w:t>Заниматься  с</w:t>
      </w:r>
      <w:proofErr w:type="gramEnd"/>
      <w:r w:rsidRPr="00083DC3">
        <w:rPr>
          <w:color w:val="000000"/>
          <w:sz w:val="28"/>
          <w:szCs w:val="28"/>
          <w:shd w:val="clear" w:color="auto" w:fill="FFFFFF"/>
        </w:rPr>
        <w:t xml:space="preserve"> одарёнными детьми необходимо прежде всего и потому, что полное раскрытие способностей и талантов ребёнка важно не только для него самого, но и для общества в целом. Создание условий для оптимального развития одарённых детей, чья одарённость на настоящий момент может быть не проявившейся, а также просто способных детей, в отношении которых есть серьёзная надежда на дальнейший качественный скачок в развитии их способностей, является одним из направлений нашей работы.</w:t>
      </w:r>
      <w:r w:rsidRPr="00083DC3">
        <w:rPr>
          <w:color w:val="000000"/>
          <w:sz w:val="28"/>
          <w:szCs w:val="28"/>
        </w:rPr>
        <w:t xml:space="preserve"> Выявление одаренных детей проходит на основе наблюдения, изучения психологических особенностей, речи, памяти, логического мышления. Работа с одаренными и мотивированными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083DC3">
        <w:rPr>
          <w:i/>
          <w:iCs/>
          <w:color w:val="000000"/>
          <w:sz w:val="28"/>
          <w:szCs w:val="28"/>
        </w:rPr>
        <w:t>;</w:t>
      </w:r>
      <w:r w:rsidRPr="00083DC3">
        <w:rPr>
          <w:color w:val="000000"/>
          <w:sz w:val="28"/>
          <w:szCs w:val="28"/>
        </w:rPr>
        <w:t> доминирующую активную познавательную потребность; испытывают радость от добывания знаний.</w:t>
      </w:r>
    </w:p>
    <w:p w:rsidR="00B81E0F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выявления и развития талантливых и одарённых детей становится одной из основных задач современного образовательного учреждения. В связи с этим возникает необходимость разработки системы взаимосвязанных мероприятий, направленных на становление и укрепление в соответствующей социальной среде ценностей науки, культуры и образования, создание среды творческого общения.</w:t>
      </w:r>
      <w:r w:rsidR="0035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74D8" w:rsidRPr="00083DC3" w:rsidRDefault="003574D8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над развитием одаренности у детей по биологии и экологии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интереса к олимпиадной, проектной, исследовательской деятельности, выполнению сложных заданий, способности мыслить творчески. Создание условий для оптимального развития одаренных детей.</w:t>
      </w:r>
    </w:p>
    <w:p w:rsidR="004C52E3" w:rsidRDefault="004C52E3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8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B81E0F" w:rsidRPr="00083DC3" w:rsidRDefault="00B81E0F" w:rsidP="00B81E0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творческой, исследовательской активности детей;</w:t>
      </w:r>
    </w:p>
    <w:p w:rsidR="00B81E0F" w:rsidRPr="00083DC3" w:rsidRDefault="00B81E0F" w:rsidP="00B81E0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мышления;</w:t>
      </w:r>
    </w:p>
    <w:p w:rsidR="00B81E0F" w:rsidRPr="00083DC3" w:rsidRDefault="00B81E0F" w:rsidP="00B81E0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общения и взаимодействия со сверстниками в процессе исследовательской деятельности;</w:t>
      </w:r>
    </w:p>
    <w:p w:rsidR="00B81E0F" w:rsidRPr="00083DC3" w:rsidRDefault="00B81E0F" w:rsidP="00B81E0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условия для самореализации одарённых детей, через участие в олимпиадах, конкурсах, конференциях, акциях и иных мероприятий образовательно-воспитательной направленности;</w:t>
      </w:r>
    </w:p>
    <w:p w:rsidR="00B81E0F" w:rsidRPr="00083DC3" w:rsidRDefault="00B81E0F" w:rsidP="00B81E0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максимально благоприятные условия для интеллектуально - творческого и физического развития детей;</w:t>
      </w:r>
    </w:p>
    <w:p w:rsidR="00B81E0F" w:rsidRPr="00083DC3" w:rsidRDefault="00B81E0F" w:rsidP="00B81E0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и </w:t>
      </w:r>
      <w:proofErr w:type="spellStart"/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предпрофильная</w:t>
      </w:r>
      <w:proofErr w:type="spellEnd"/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выпускников;</w:t>
      </w:r>
    </w:p>
    <w:p w:rsidR="00B81E0F" w:rsidRPr="00083DC3" w:rsidRDefault="00B81E0F" w:rsidP="00B81E0F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 в вопросах воспитания одарённого ребёнка.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работы педагога с одаренными детьми:</w:t>
      </w:r>
    </w:p>
    <w:p w:rsidR="00B81E0F" w:rsidRPr="00083DC3" w:rsidRDefault="00B81E0F" w:rsidP="00B81E0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B81E0F" w:rsidRPr="00083DC3" w:rsidRDefault="00B81E0F" w:rsidP="00B81E0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возрастания роли внеурочной деятельности;</w:t>
      </w:r>
    </w:p>
    <w:p w:rsidR="00B81E0F" w:rsidRPr="00083DC3" w:rsidRDefault="00B81E0F" w:rsidP="00B81E0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B81E0F" w:rsidRPr="00083DC3" w:rsidRDefault="00B81E0F" w:rsidP="00B81E0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B81E0F" w:rsidRPr="00083DC3" w:rsidRDefault="00B81E0F" w:rsidP="00B81E0F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работы с одаренными детьми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 </w:t>
      </w:r>
      <w:r w:rsidRPr="00083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аналитический</w:t>
      </w: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 выявлении одаренных детей учитываются их успехи в какой-либо деятельности. Творческий потенциал ребенка может получить развитие в разных образовательных областях.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 этап – </w:t>
      </w:r>
      <w:r w:rsidRPr="00083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диагностический</w:t>
      </w:r>
      <w:r w:rsidRPr="00083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индивидуальная оценка познавательных, творческих возможностей и способностей ребенка.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проводятся групповые формы работы: конкурсы, «мозговые штурмы», ролевые тренинги, творческие отчеты, проектные задания, участие в интеллектуальных олимпиадах, марафонах, проектах, объединениях дополнительного образования и кружках по интересам.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 </w:t>
      </w:r>
      <w:r w:rsidRPr="00083D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этап формирования, углубления и развития способностей учащихся.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успешной работы с одаренными учащимися.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способными и одаренными детьми на уроках – разработан широкий спектр заданий, исходя из конкретной учебной ситуации и учёта особенностей ребенка, уровня его знаний. Использование системы заданий повышенной сложности (задания на развитие логического мышления, нахождение общего, частного, промежуточного понятия, расположение понятий от частных к общим, задания на развитие творческого мышления, задания на выполнение исследовательских и творческих проектов, задания на прогнозирование ситуаций и др.)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работа с обучающимися – создание постоянных (</w:t>
      </w:r>
      <w:proofErr w:type="spellStart"/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исследовательская </w:t>
      </w:r>
      <w:proofErr w:type="spellStart"/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</w:t>
      </w:r>
      <w:proofErr w:type="spellEnd"/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экологический кружок) и временных групп (групп по подготовке к олимпиадам, конкурсам, конференциям) с учетом интересов учащихся.</w:t>
      </w: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работы с одаренными и мотивированными детьми:</w:t>
      </w:r>
    </w:p>
    <w:p w:rsidR="00B81E0F" w:rsidRPr="00083DC3" w:rsidRDefault="00B81E0F" w:rsidP="00B81E0F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способными и одаренными детьми на уроках биологии (выполнение заданий повышенного уровня, подготовка индивидуальных сообщений)</w:t>
      </w: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внеурочные групповые консультации по темам программного содержания и надпрограммного уровня;</w:t>
      </w: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олимпиадам, конкурсам</w:t>
      </w: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научно-практическим конференциям</w:t>
      </w: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подготовка и проведение конкурсов </w:t>
      </w:r>
    </w:p>
    <w:p w:rsidR="00B81E0F" w:rsidRPr="00083DC3" w:rsidRDefault="00B81E0F" w:rsidP="00B81E0F">
      <w:pPr>
        <w:pStyle w:val="a7"/>
        <w:numPr>
          <w:ilvl w:val="0"/>
          <w:numId w:val="17"/>
        </w:numPr>
        <w:shd w:val="clear" w:color="auto" w:fill="FFFFFF"/>
        <w:rPr>
          <w:color w:val="181818"/>
          <w:sz w:val="28"/>
          <w:szCs w:val="28"/>
          <w:lang w:eastAsia="ru-RU"/>
        </w:rPr>
      </w:pPr>
      <w:r w:rsidRPr="00083DC3">
        <w:rPr>
          <w:color w:val="181818"/>
          <w:sz w:val="28"/>
          <w:szCs w:val="28"/>
          <w:lang w:eastAsia="ru-RU"/>
        </w:rPr>
        <w:t>Практические методы развивают интерес к учению, формируют творческие способности детей, активизируют теоретическую и практическую познавательную деятельность учащихся, развивая их мышление, практические умения и навыки, навыки учебного труда.</w:t>
      </w: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дополнительной литературой и оформление рефератов</w:t>
      </w: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проектно-исследовательская работа. </w:t>
      </w:r>
      <w:proofErr w:type="spellStart"/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083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-исследовательская деятельность, как никакая другая, позволяет учащимся с признаками одаренности реализовать свои возможности, продемонстрировать весь спектр своих способностей, раскрыть таланты, получить удовольствие от проделанной работы. Исследовательская деятельность имеет творческий характер, и в то же время это один из способов индивидуализации обучения. Непосредственное, длительное по времени общение ученика и учителя позволяет педагогу лучше узнать особенности ума, характера, мышления школьника и в результате предложить ему то дело, которое для него интересно, значимо.</w:t>
      </w: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презентациями</w:t>
      </w:r>
    </w:p>
    <w:p w:rsidR="00B81E0F" w:rsidRPr="00083DC3" w:rsidRDefault="00B81E0F" w:rsidP="00B81E0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083DC3" w:rsidRDefault="00B81E0F" w:rsidP="00B81E0F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индивидуальным планам саморазвития</w:t>
      </w:r>
    </w:p>
    <w:p w:rsidR="00B81E0F" w:rsidRPr="00083DC3" w:rsidRDefault="00B81E0F" w:rsidP="00B81E0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E0F" w:rsidRPr="00B81E0F" w:rsidRDefault="00B81E0F" w:rsidP="00B81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1E0F" w:rsidRPr="00B81E0F" w:rsidRDefault="00B81E0F" w:rsidP="00B81E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с одарёнными и мотивированными детьми</w:t>
      </w:r>
    </w:p>
    <w:p w:rsidR="00B81E0F" w:rsidRPr="00B81E0F" w:rsidRDefault="00B81E0F" w:rsidP="00B81E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"/>
        <w:gridCol w:w="5827"/>
        <w:gridCol w:w="3992"/>
      </w:tblGrid>
      <w:tr w:rsidR="00B81E0F" w:rsidRPr="00B81E0F" w:rsidTr="00B81E0F">
        <w:tc>
          <w:tcPr>
            <w:tcW w:w="3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43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372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B81E0F" w:rsidRPr="00B81E0F" w:rsidTr="00B81E0F">
        <w:tc>
          <w:tcPr>
            <w:tcW w:w="315" w:type="dxa"/>
            <w:tcBorders>
              <w:top w:val="single" w:sz="6" w:space="0" w:color="00000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банка данных учащихся имеющих высокий уровень учебно-познавательной деятельности.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1E0F" w:rsidRPr="00B81E0F" w:rsidTr="00B81E0F">
        <w:tc>
          <w:tcPr>
            <w:tcW w:w="3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Выявление одаренных детей. Проведение тест- методик, тестов-опросников, тренингов, диагностик по выявлению степени одаренности, уровня развития интеллектуальных возможностей учащихся</w:t>
            </w:r>
          </w:p>
        </w:tc>
        <w:tc>
          <w:tcPr>
            <w:tcW w:w="372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B81E0F" w:rsidRPr="00B81E0F" w:rsidTr="00B81E0F">
        <w:tc>
          <w:tcPr>
            <w:tcW w:w="3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372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B81E0F" w:rsidRPr="00B81E0F" w:rsidTr="00B81E0F">
        <w:tc>
          <w:tcPr>
            <w:tcW w:w="3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543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и участие школьников в предметной олимпиаде по биологии и экологии</w:t>
            </w:r>
          </w:p>
        </w:tc>
        <w:tc>
          <w:tcPr>
            <w:tcW w:w="372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1-четверть-школьный тур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четверть - муниципальный тур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3-4 четверть –республиканский и всероссийский тур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1E0F" w:rsidRPr="00B81E0F" w:rsidTr="00B81E0F">
        <w:tc>
          <w:tcPr>
            <w:tcW w:w="3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и участие школьников в школьных, городских, республиканских и российских конкурсах, акциях и конференциях.</w:t>
            </w:r>
          </w:p>
        </w:tc>
        <w:tc>
          <w:tcPr>
            <w:tcW w:w="372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графику согласно положениям о проведении данных мероприятий</w:t>
            </w:r>
          </w:p>
        </w:tc>
      </w:tr>
      <w:tr w:rsidR="00B81E0F" w:rsidRPr="00B81E0F" w:rsidTr="00B81E0F">
        <w:tc>
          <w:tcPr>
            <w:tcW w:w="315" w:type="dxa"/>
            <w:tcBorders>
              <w:top w:val="single" w:sz="6" w:space="0" w:color="00000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консультаций, дополнительных занятий для мотивированных учащихся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течение года, раз в неделю, по графику</w:t>
            </w:r>
          </w:p>
        </w:tc>
      </w:tr>
      <w:tr w:rsidR="00B81E0F" w:rsidRPr="00B81E0F" w:rsidTr="00B81E0F">
        <w:tc>
          <w:tcPr>
            <w:tcW w:w="31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 в проектно-исследовательской направленности</w:t>
            </w:r>
          </w:p>
        </w:tc>
        <w:tc>
          <w:tcPr>
            <w:tcW w:w="3720" w:type="dxa"/>
            <w:tcBorders>
              <w:top w:val="double" w:sz="2" w:space="0" w:color="C0C0C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течение года, раз в неделю, по графику</w:t>
            </w:r>
          </w:p>
        </w:tc>
      </w:tr>
      <w:tr w:rsidR="00B81E0F" w:rsidRPr="00B81E0F" w:rsidTr="00B81E0F">
        <w:tc>
          <w:tcPr>
            <w:tcW w:w="315" w:type="dxa"/>
            <w:tcBorders>
              <w:top w:val="single" w:sz="6" w:space="0" w:color="000000"/>
              <w:left w:val="double" w:sz="2" w:space="0" w:color="C0C0C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double" w:sz="2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работы с одаренными учащимися, перспективы в работе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double" w:sz="2" w:space="0" w:color="C0C0C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B81E0F" w:rsidRPr="00B81E0F" w:rsidRDefault="00B81E0F" w:rsidP="00B81E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1E0F" w:rsidRPr="00B81E0F" w:rsidRDefault="00B81E0F" w:rsidP="00B81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реализации программы.</w:t>
      </w:r>
    </w:p>
    <w:p w:rsidR="00B81E0F" w:rsidRPr="00B81E0F" w:rsidRDefault="00B81E0F" w:rsidP="00B81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программы предполагает:</w:t>
      </w:r>
    </w:p>
    <w:p w:rsidR="00B81E0F" w:rsidRPr="00B81E0F" w:rsidRDefault="00B81E0F" w:rsidP="00B81E0F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знаний по предмету;</w:t>
      </w:r>
    </w:p>
    <w:p w:rsidR="00B81E0F" w:rsidRPr="00B81E0F" w:rsidRDefault="00B81E0F" w:rsidP="00B81E0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углубление биологических знаний;</w:t>
      </w:r>
    </w:p>
    <w:p w:rsidR="00B81E0F" w:rsidRPr="00B81E0F" w:rsidRDefault="00B81E0F" w:rsidP="00B81E0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умений проектно-исследовательской деятельности;</w:t>
      </w:r>
    </w:p>
    <w:p w:rsidR="00B81E0F" w:rsidRPr="00B81E0F" w:rsidRDefault="00B81E0F" w:rsidP="00B81E0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творческого мышления, особенно таких его характеристик, как беглость, гибкость, оригинальность;</w:t>
      </w:r>
    </w:p>
    <w:p w:rsidR="00B81E0F" w:rsidRPr="00B81E0F" w:rsidRDefault="00B81E0F" w:rsidP="00B81E0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умения выступать на большой аудитории.</w:t>
      </w:r>
    </w:p>
    <w:p w:rsidR="00B81E0F" w:rsidRPr="00B81E0F" w:rsidRDefault="00B81E0F" w:rsidP="00B81E0F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индивидуальной траектории развития обучающегося, через участие в олимпиадах, конкурсах, конференциях, акциях и т.д.</w:t>
      </w:r>
    </w:p>
    <w:p w:rsidR="00B81E0F" w:rsidRPr="00B81E0F" w:rsidRDefault="00B81E0F" w:rsidP="00B81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1E0F" w:rsidRPr="00B81E0F" w:rsidRDefault="00B81E0F" w:rsidP="00B81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1E0F" w:rsidRPr="00B81E0F" w:rsidRDefault="00B81E0F" w:rsidP="00B81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1E0F" w:rsidRPr="00B81E0F" w:rsidRDefault="00B81E0F" w:rsidP="00B81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1E0F" w:rsidRPr="00B81E0F" w:rsidRDefault="00B81E0F" w:rsidP="00B81E0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1E0F" w:rsidRPr="00B81E0F" w:rsidRDefault="00B81E0F" w:rsidP="00B81E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1E0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подготовки учащихся к олимпиадам по биологии</w:t>
      </w:r>
    </w:p>
    <w:p w:rsidR="00B81E0F" w:rsidRPr="00B81E0F" w:rsidRDefault="00B81E0F" w:rsidP="00B81E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"/>
        <w:gridCol w:w="1950"/>
        <w:gridCol w:w="4876"/>
        <w:gridCol w:w="2844"/>
      </w:tblGrid>
      <w:tr w:rsidR="00B81E0F" w:rsidRPr="00B81E0F" w:rsidTr="00B81E0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деятельности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Календарные сроки</w:t>
            </w:r>
          </w:p>
        </w:tc>
      </w:tr>
      <w:tr w:rsidR="00B81E0F" w:rsidRPr="00B81E0F" w:rsidTr="00B81E0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Отбор учащихся.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Наблюдение, анализ письменных работ, первичное анкетирование учащихся на </w:t>
            </w: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выявление их общей и предметной одаренности.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1-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сентября</w:t>
            </w:r>
          </w:p>
        </w:tc>
      </w:tr>
      <w:tr w:rsidR="00B81E0F" w:rsidRPr="00B81E0F" w:rsidTr="00B81E0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Теоретическая подготовка.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1.Знакомство с заданиями.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оформления. Обзор литературных источников.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2.Химический состав и строение клеток.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3.Многообразие живых организмов. Систематика. Признаки царств.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4.Общая характеристика царств Растения, Грибы, Бактерии.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5.Общая характеристика царства Животные.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Характеристика систем органов человека.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Теоретические основы общей биологии.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8.Разбор прошлогодних олимпиадных заданий. Консультация.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9.Работа с дополнительной литературой. Составление письменных конспектов.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 Организация научно-поисковой работы учащихся посредством сети Интернет.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сентября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сентября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сентября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октября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октября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октября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октября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ноября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3-4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ноября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нед.декабря</w:t>
            </w:r>
            <w:proofErr w:type="spellEnd"/>
          </w:p>
        </w:tc>
      </w:tr>
      <w:tr w:rsidR="00B81E0F" w:rsidRPr="00B81E0F" w:rsidTr="00B81E0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подготовка – формирование умений.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Практические занятия по формированию навыков работы со специальным оборудованием (микроскоп, бинокулярная лупа), определения и узнавания видов животных и растений, изготовления микропрепаратов, срезов, препарирования, составления и оформления биологических коллекций и т.д.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4.Разбор практических заданий прошлогодних олимпиад.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5.Решение практических заданий по теме «Растения»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6.Решение практических заданий по теме «Животные»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 Решение практических заданий различного уровня по теме «Человек и его здоровье».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8.Решение задач по цитологии.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9.Решение задач по генетике.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2-4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декабря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2-4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января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1-2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февраля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3-4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февраля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1-2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</w:t>
            </w:r>
            <w:proofErr w:type="spellEnd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апреля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3-4 </w:t>
            </w:r>
            <w:proofErr w:type="spellStart"/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нед.апреля</w:t>
            </w:r>
            <w:proofErr w:type="spellEnd"/>
          </w:p>
        </w:tc>
      </w:tr>
      <w:tr w:rsidR="00B81E0F" w:rsidRPr="00B81E0F" w:rsidTr="00B81E0F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Самоподготовка.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1.Решение олимпиадных заданий прошлых лет различного уровня сложности.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2.Решение практических заданий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различного уровня сложности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прошлогодних олимпиад.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Развитие логического и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интеллектуального мышления через чтение интернет-журналов научной и учебной направленности.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Консультации по наиболее трудным</w:t>
            </w:r>
          </w:p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вопросам.</w:t>
            </w:r>
          </w:p>
          <w:p w:rsidR="00B81E0F" w:rsidRPr="00B81E0F" w:rsidRDefault="00B81E0F" w:rsidP="00B81E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E0F" w:rsidRPr="00B81E0F" w:rsidRDefault="00B81E0F" w:rsidP="00B81E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1E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3574D8" w:rsidRDefault="00B81E0F" w:rsidP="003574D8">
      <w:pPr>
        <w:shd w:val="clear" w:color="auto" w:fill="FFFFFF"/>
        <w:spacing w:after="150" w:line="240" w:lineRule="auto"/>
        <w:rPr>
          <w:sz w:val="28"/>
          <w:szCs w:val="28"/>
        </w:rPr>
      </w:pPr>
      <w:r w:rsidRPr="00B81E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574D8" w:rsidRDefault="003574D8" w:rsidP="003574D8">
      <w:pPr>
        <w:shd w:val="clear" w:color="auto" w:fill="FFFFFF"/>
        <w:spacing w:after="150" w:line="240" w:lineRule="auto"/>
        <w:rPr>
          <w:sz w:val="28"/>
          <w:szCs w:val="28"/>
        </w:rPr>
      </w:pPr>
    </w:p>
    <w:p w:rsidR="00AC74BF" w:rsidRPr="003574D8" w:rsidRDefault="00716B5D" w:rsidP="003574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="003574D8" w:rsidRPr="003574D8">
        <w:rPr>
          <w:rFonts w:ascii="Times New Roman" w:hAnsi="Times New Roman" w:cs="Times New Roman"/>
          <w:sz w:val="44"/>
          <w:szCs w:val="44"/>
        </w:rPr>
        <w:t>Ф</w:t>
      </w:r>
      <w:r w:rsidRPr="003574D8">
        <w:rPr>
          <w:rFonts w:ascii="Times New Roman" w:hAnsi="Times New Roman" w:cs="Times New Roman"/>
          <w:sz w:val="44"/>
          <w:szCs w:val="44"/>
        </w:rPr>
        <w:t>ормы работы с одаренными детьми:</w:t>
      </w:r>
    </w:p>
    <w:p w:rsidR="00B37C73" w:rsidRPr="00AB3759" w:rsidRDefault="00B37C73" w:rsidP="00340E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51C" w:rsidRPr="00290747" w:rsidRDefault="0013051C" w:rsidP="0029074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B37C73" w:rsidRDefault="00FC6DA1" w:rsidP="00B37C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внеурочные </w:t>
      </w:r>
      <w:r w:rsidR="00B37C73"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</w:t>
      </w:r>
      <w:proofErr w:type="gramEnd"/>
      <w:r w:rsidR="00B37C73"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программного содержания и надпрограммного уровня;</w:t>
      </w:r>
    </w:p>
    <w:p w:rsidR="00B37C73" w:rsidRPr="00B37C73" w:rsidRDefault="00B37C73" w:rsidP="00B37C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олимпиадам;</w:t>
      </w:r>
    </w:p>
    <w:p w:rsidR="00B37C73" w:rsidRPr="00B37C73" w:rsidRDefault="00B37C73" w:rsidP="00B37C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научно-практическим конференциям</w:t>
      </w:r>
    </w:p>
    <w:p w:rsidR="00B37C73" w:rsidRPr="00B37C73" w:rsidRDefault="00B37C73" w:rsidP="00B37C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кон</w:t>
      </w:r>
      <w:r w:rsidR="0025183F" w:rsidRPr="00AB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курсов </w:t>
      </w:r>
    </w:p>
    <w:p w:rsidR="00B37C73" w:rsidRPr="00B37C73" w:rsidRDefault="00B37C73" w:rsidP="00B37C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дополнительной ли</w:t>
      </w:r>
      <w:r w:rsidR="00FF5B3B" w:rsidRPr="00AB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тературой</w:t>
      </w:r>
    </w:p>
    <w:p w:rsidR="00B37C73" w:rsidRPr="00B37C73" w:rsidRDefault="00B37C73" w:rsidP="00B37C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</w:t>
      </w:r>
      <w:r w:rsidR="0025183F" w:rsidRPr="00AB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ьская работа </w:t>
      </w:r>
    </w:p>
    <w:p w:rsidR="00521FBC" w:rsidRPr="00AB3759" w:rsidRDefault="00B37C73" w:rsidP="00B37C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презентациями</w:t>
      </w:r>
      <w:r w:rsidR="00521FBC" w:rsidRPr="00AB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57A8" w:rsidRDefault="00A557A8" w:rsidP="00054CE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B37C73" w:rsidRDefault="00B37C7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B37C73" w:rsidRDefault="00B37C7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реализации программы.</w:t>
      </w:r>
    </w:p>
    <w:p w:rsidR="00B37C73" w:rsidRPr="00B37C73" w:rsidRDefault="00B37C7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предполагает:</w:t>
      </w:r>
    </w:p>
    <w:p w:rsidR="00B37C73" w:rsidRPr="00B37C73" w:rsidRDefault="00B37C73" w:rsidP="00B37C7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знаний по предмету;</w:t>
      </w:r>
    </w:p>
    <w:p w:rsidR="00B37C73" w:rsidRPr="00B37C73" w:rsidRDefault="00B37C73" w:rsidP="00B37C7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биологических знаний;</w:t>
      </w:r>
    </w:p>
    <w:p w:rsidR="00B37C73" w:rsidRPr="00B37C73" w:rsidRDefault="00B37C73" w:rsidP="00B37C7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проектно-исследовательской деятельности;</w:t>
      </w:r>
    </w:p>
    <w:p w:rsidR="00B37C73" w:rsidRPr="00B37C73" w:rsidRDefault="00B37C73" w:rsidP="00B37C7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мышления, особенно таких его характеристик, как беглость, гибкость, оригинальность;</w:t>
      </w:r>
    </w:p>
    <w:p w:rsidR="00B37C73" w:rsidRPr="00B37C73" w:rsidRDefault="00B37C73" w:rsidP="00B37C7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выступать на большой аудитории.</w:t>
      </w:r>
    </w:p>
    <w:p w:rsidR="00B37C73" w:rsidRPr="00AB3759" w:rsidRDefault="00B37C73" w:rsidP="00B37C7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индивидуальной траектории развития обучающегося, через участие в олимпиадах, к</w:t>
      </w:r>
      <w:r w:rsidR="00D329C5" w:rsidRPr="00AB3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онкурсах, конференциях и</w:t>
      </w: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</w:t>
      </w:r>
    </w:p>
    <w:p w:rsidR="00F4790F" w:rsidRPr="00B37C73" w:rsidRDefault="00F4790F" w:rsidP="00F4790F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B37C73" w:rsidRDefault="00B37C7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B37C73" w:rsidRDefault="00B37C7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B37C73" w:rsidRDefault="00B37C7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B37C73" w:rsidRDefault="00B37C7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4D8" w:rsidRDefault="003574D8" w:rsidP="003574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B37C73" w:rsidRDefault="00B37C73" w:rsidP="003574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подготовки учащихся к олимпиадам по биологии</w:t>
      </w:r>
    </w:p>
    <w:p w:rsidR="00B37C73" w:rsidRPr="00B37C73" w:rsidRDefault="00B37C73" w:rsidP="00B37C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2222"/>
        <w:gridCol w:w="4638"/>
        <w:gridCol w:w="2706"/>
      </w:tblGrid>
      <w:tr w:rsidR="00B37C73" w:rsidRPr="00B37C73" w:rsidTr="00B37C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деятельности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Календарные сроки</w:t>
            </w:r>
          </w:p>
        </w:tc>
      </w:tr>
      <w:tr w:rsidR="00B37C73" w:rsidRPr="00B37C73" w:rsidTr="00B37C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учащихся.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 анализ письменных работ, первичное анкетирование учащихся на выявление их общей и предметной одаренности.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сентября</w:t>
            </w:r>
          </w:p>
        </w:tc>
      </w:tr>
      <w:tr w:rsidR="00B37C73" w:rsidRPr="00B37C73" w:rsidTr="00B37C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Теоретическая подготовка.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1.Знакомство с заданиями.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оформления. Обзор литературных источников.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2.Химический состав и строение клеток.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3.Многообразие живых организмов. Систематика. Признаки царств.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4.Общая характеристика царств Растения, Грибы, Бактерии.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5.Общая характеристика царства Животные.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Характеристика систем органов человека.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Теоретические основы общей биологии.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8.Разбор прошлогодних олимпиадных заданий. Консультация.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9.Работа с дополнительной литературой. Составление письменных конспектов.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Организация научно-поисковой работы учащихся посредством сети Интернет.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сентября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сентября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сентября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октября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октября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октября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октября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ноября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нед.декабря</w:t>
            </w:r>
            <w:proofErr w:type="spellEnd"/>
          </w:p>
        </w:tc>
      </w:tr>
      <w:tr w:rsidR="00B37C73" w:rsidRPr="00B37C73" w:rsidTr="00B37C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подготовка – формирование умений.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Практические занятия по формированию навыков работы со специальным оборудованием (микроскоп, бинокулярная лупа), определения и узнавания видов животных и растений, изготовления микропрепаратов, срезов, препарирования, составления и оформления биологических коллекций и т.д.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4.Разбор практических заданий прошлогодних олимпиад.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5.Решение практических заданий по теме «Растения»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6.Решение практических заданий по теме «Животные»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Решение практических заданий различного уровня по теме «Человек и его здоровье».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8.Решение задач по цитологии.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9.Решение задач по генетике.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декабря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2-4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января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февраля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февраля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</w:t>
            </w:r>
            <w:proofErr w:type="spellEnd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апреля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  <w:proofErr w:type="spellStart"/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нед.апреля</w:t>
            </w:r>
            <w:proofErr w:type="spellEnd"/>
          </w:p>
        </w:tc>
      </w:tr>
      <w:tr w:rsidR="00B37C73" w:rsidRPr="00B37C73" w:rsidTr="00B37C7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Самоподготовка.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1.Решение олимпиадных заданий прошлых лет различного уровня сложности.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2.Решение практических заданий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различного уровня сложности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прошлогодних олимпиад.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Развитие логического и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интеллектуального мышления через чтение интернет-журналов научной и учебной направленности.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Консультации по наиболее трудным</w:t>
            </w:r>
          </w:p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вопросам.</w:t>
            </w:r>
          </w:p>
          <w:p w:rsidR="00B37C73" w:rsidRPr="00B37C73" w:rsidRDefault="00B37C73" w:rsidP="00B3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7C73" w:rsidRPr="00B37C73" w:rsidRDefault="00B37C73" w:rsidP="00B37C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B37C73" w:rsidRPr="00B37C73" w:rsidRDefault="00B37C7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6CF3" w:rsidRDefault="003F6CF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17731A" w:rsidRDefault="0017731A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B37C73" w:rsidRPr="003F6CF3" w:rsidRDefault="00104CF5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7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Анализ работы с одаренными детьми за 2022-2023 </w:t>
      </w:r>
      <w:proofErr w:type="spellStart"/>
      <w:proofErr w:type="gramStart"/>
      <w:r w:rsidRPr="00F21E7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уч.год</w:t>
      </w:r>
      <w:proofErr w:type="spellEnd"/>
      <w:proofErr w:type="gramEnd"/>
      <w:r w:rsidRPr="00F21E79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.</w:t>
      </w:r>
    </w:p>
    <w:p w:rsidR="00104CF5" w:rsidRDefault="00F21E79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</w:t>
      </w:r>
      <w:proofErr w:type="gramStart"/>
      <w:r w:rsidR="003F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наставником  </w:t>
      </w:r>
      <w:proofErr w:type="spellStart"/>
      <w:r w:rsidR="003F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Шамсудиновой</w:t>
      </w:r>
      <w:proofErr w:type="spellEnd"/>
      <w:proofErr w:type="gramEnd"/>
      <w:r w:rsidR="003F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Марият</w:t>
      </w:r>
      <w:proofErr w:type="spellEnd"/>
      <w:r w:rsidR="003F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Играмудиновны</w:t>
      </w:r>
      <w:proofErr w:type="spellEnd"/>
      <w:r w:rsidR="003F6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биологии </w:t>
      </w:r>
      <w:r w:rsidR="00330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 учебном году были достигнуты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успехи:</w:t>
      </w:r>
    </w:p>
    <w:p w:rsidR="00EA1543" w:rsidRPr="00B37C73" w:rsidRDefault="00EA1543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16"/>
        <w:gridCol w:w="3904"/>
        <w:gridCol w:w="4204"/>
      </w:tblGrid>
      <w:tr w:rsidR="00104CF5" w:rsidRPr="00AB3759" w:rsidTr="00AD4997">
        <w:tc>
          <w:tcPr>
            <w:tcW w:w="484" w:type="dxa"/>
          </w:tcPr>
          <w:p w:rsidR="00104CF5" w:rsidRPr="00AB3759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16" w:type="dxa"/>
          </w:tcPr>
          <w:p w:rsidR="00104CF5" w:rsidRPr="00AB3759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7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224" w:type="dxa"/>
          </w:tcPr>
          <w:p w:rsidR="00104CF5" w:rsidRPr="00AB3759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3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ВОШ по биологии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ВОШ по экологии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этап ВОШ по биологии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ВОШ по экологии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этап Республиканского  конкурса « Юные исследователи окружающей среды «Открытия 2030»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Республиканский  этап Всероссийского конкурса « Юные исследователи </w:t>
            </w: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окружающей среды «Открытия 2030»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Призер(</w:t>
            </w:r>
            <w:proofErr w:type="spellStart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место)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XXVlll</w:t>
            </w:r>
            <w:proofErr w:type="spellEnd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Республиканской научной конференции молодых исследователей «Шаг в будущее»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XXVlll</w:t>
            </w:r>
            <w:proofErr w:type="spellEnd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Республиканская научная конференция молодых исследователей «Шаг в будущее».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Призер </w:t>
            </w: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( </w:t>
            </w:r>
            <w:proofErr w:type="spellStart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место)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Республиканская олимпиада по естественным наукам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Призер </w:t>
            </w: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( </w:t>
            </w:r>
            <w:proofErr w:type="spellStart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lll</w:t>
            </w:r>
            <w:proofErr w:type="spellEnd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место)</w:t>
            </w:r>
          </w:p>
        </w:tc>
      </w:tr>
      <w:tr w:rsidR="00104CF5" w:rsidRPr="003F6CF3" w:rsidTr="00AD4997">
        <w:tc>
          <w:tcPr>
            <w:tcW w:w="48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16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Всероссийская олимпиада </w:t>
            </w:r>
            <w:proofErr w:type="spellStart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поагрогенетике</w:t>
            </w:r>
            <w:proofErr w:type="spellEnd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школьников старших классов «</w:t>
            </w:r>
            <w:proofErr w:type="spellStart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Иннагрика</w:t>
            </w:r>
            <w:proofErr w:type="spellEnd"/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224" w:type="dxa"/>
          </w:tcPr>
          <w:p w:rsidR="00104CF5" w:rsidRPr="003F6CF3" w:rsidRDefault="00104CF5" w:rsidP="00AD499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104CF5" w:rsidRPr="003F6CF3" w:rsidRDefault="00104CF5" w:rsidP="00104C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CF5" w:rsidRPr="003574D8" w:rsidRDefault="00104CF5" w:rsidP="00104CF5">
      <w:pPr>
        <w:shd w:val="clear" w:color="auto" w:fill="FFFFFF"/>
        <w:spacing w:after="15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C73" w:rsidRPr="0017731A" w:rsidRDefault="00876689" w:rsidP="00B37C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17731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План мероприятий для работы с одаренными детьми</w:t>
      </w:r>
      <w:r w:rsidR="0017731A" w:rsidRPr="0017731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на 2023-2024 </w:t>
      </w:r>
      <w:proofErr w:type="spellStart"/>
      <w:proofErr w:type="gramStart"/>
      <w:r w:rsidR="0017731A" w:rsidRPr="0017731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уч.год</w:t>
      </w:r>
      <w:proofErr w:type="spellEnd"/>
      <w:proofErr w:type="gramEnd"/>
      <w:r w:rsidRPr="0017731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:</w:t>
      </w:r>
    </w:p>
    <w:p w:rsidR="00B37C73" w:rsidRPr="0017731A" w:rsidRDefault="00B37C73" w:rsidP="00BC5D99">
      <w:pPr>
        <w:rPr>
          <w:rFonts w:ascii="Times New Roman" w:hAnsi="Times New Roman" w:cs="Times New Roman"/>
          <w:sz w:val="48"/>
          <w:szCs w:val="48"/>
        </w:rPr>
      </w:pPr>
    </w:p>
    <w:p w:rsidR="00876689" w:rsidRDefault="00876689" w:rsidP="00876689"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6"/>
        <w:gridCol w:w="4175"/>
        <w:gridCol w:w="4603"/>
      </w:tblGrid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участия обучающихся  в школьном этапе </w:t>
            </w:r>
            <w:proofErr w:type="spellStart"/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B64794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Сентябрь- декабрь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участия </w:t>
            </w:r>
            <w:r w:rsidR="00B64794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муниципальном этапе </w:t>
            </w:r>
            <w:proofErr w:type="spellStart"/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B64794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Сентябрь- декабрь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уч</w:t>
            </w:r>
            <w:r w:rsidR="00B64794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астия обучающихся 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республиканском этапе </w:t>
            </w:r>
            <w:proofErr w:type="spellStart"/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B64794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ОШ</w:t>
            </w:r>
            <w:proofErr w:type="spellEnd"/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Декабрь-февраль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уч</w:t>
            </w:r>
            <w:r w:rsidR="00CA287F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астия обучающихся 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Всероссийской олимпиаде по </w:t>
            </w:r>
            <w:proofErr w:type="spellStart"/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агрогенетике</w:t>
            </w:r>
            <w:proofErr w:type="spellEnd"/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участия </w:t>
            </w:r>
            <w:r w:rsidR="00CA287F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муниципальном и региональном 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этапах Всероссийского  конкурса юных исследователей окружающей среды «Открытия 2030»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Ноябрь-декабрь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участия </w:t>
            </w:r>
            <w:r w:rsidR="00CA287F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муниципальном и региональном этапах ХХ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IX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научной конференции молодых исследователей «Шаг в будущее»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участия </w:t>
            </w:r>
            <w:r w:rsidR="00CA287F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обучающихся 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Всероссийской онлайн- олимпиаде « Наука вокруг нас»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участия о</w:t>
            </w:r>
            <w:r w:rsidR="00AA27B6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бучающихся 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прохождении функциональной грамотности естественнонаучного направления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Ноябрь-декабрь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участия обучающихся центра «Точка роста» в прохождении Большого этнографического диктанта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участия </w:t>
            </w:r>
            <w:r w:rsidR="00AA27B6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прохождении Всероссийского экологического диктанта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9-26 ноябрь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обучающихся</w:t>
            </w:r>
            <w:r w:rsidR="00AA27B6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базе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центра «Точка роста» в внеурочном мероприятии «Золотая осень»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 педагогов и о</w:t>
            </w:r>
            <w:r w:rsidR="00AA27B6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бучающихся 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предметных неделях</w:t>
            </w:r>
            <w:r w:rsidR="00AA27B6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ЕНЦ.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Декабрь-февраль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участия </w:t>
            </w:r>
            <w:r w:rsidR="000F4ED6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обучающихся </w:t>
            </w: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муниципальном и республиканском экологическом форуме «Зеленая планета-2024»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 2024г.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республиканском фестивале «Территория успеха» .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</w:tr>
      <w:tr w:rsidR="00876689" w:rsidRPr="004C52E3" w:rsidTr="00B64794">
        <w:tc>
          <w:tcPr>
            <w:tcW w:w="566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75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F4ED6" w:rsidRPr="004C52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участия обучающихся</w:t>
            </w:r>
            <w:r w:rsidRPr="004C52E3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республиканском конкурсе проектов естественно-научной направленности «Юные ученые».</w:t>
            </w:r>
          </w:p>
        </w:tc>
        <w:tc>
          <w:tcPr>
            <w:tcW w:w="4603" w:type="dxa"/>
          </w:tcPr>
          <w:p w:rsidR="00876689" w:rsidRPr="004C52E3" w:rsidRDefault="00876689" w:rsidP="00AD4997">
            <w:pPr>
              <w:tabs>
                <w:tab w:val="center" w:pos="4844"/>
                <w:tab w:val="left" w:pos="780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2E3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</w:tr>
    </w:tbl>
    <w:p w:rsidR="00876689" w:rsidRPr="004C52E3" w:rsidRDefault="00876689" w:rsidP="00876689">
      <w:pPr>
        <w:tabs>
          <w:tab w:val="center" w:pos="4844"/>
          <w:tab w:val="left" w:pos="780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1409E" w:rsidRPr="004C52E3" w:rsidRDefault="0031409E" w:rsidP="00096688">
      <w:pPr>
        <w:rPr>
          <w:rFonts w:ascii="Times New Roman" w:hAnsi="Times New Roman" w:cs="Times New Roman"/>
          <w:sz w:val="24"/>
          <w:szCs w:val="24"/>
        </w:rPr>
      </w:pPr>
    </w:p>
    <w:sectPr w:rsidR="0031409E" w:rsidRPr="004C52E3" w:rsidSect="00096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ED" w:rsidRDefault="005A62ED" w:rsidP="00A231BE">
      <w:pPr>
        <w:spacing w:after="0" w:line="240" w:lineRule="auto"/>
      </w:pPr>
      <w:r>
        <w:separator/>
      </w:r>
    </w:p>
  </w:endnote>
  <w:endnote w:type="continuationSeparator" w:id="0">
    <w:p w:rsidR="005A62ED" w:rsidRDefault="005A62ED" w:rsidP="00A2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BE" w:rsidRDefault="00A231B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BE" w:rsidRDefault="00A231B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BE" w:rsidRDefault="00A231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ED" w:rsidRDefault="005A62ED" w:rsidP="00A231BE">
      <w:pPr>
        <w:spacing w:after="0" w:line="240" w:lineRule="auto"/>
      </w:pPr>
      <w:r>
        <w:separator/>
      </w:r>
    </w:p>
  </w:footnote>
  <w:footnote w:type="continuationSeparator" w:id="0">
    <w:p w:rsidR="005A62ED" w:rsidRDefault="005A62ED" w:rsidP="00A2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BE" w:rsidRDefault="00A231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BE" w:rsidRDefault="00A231BE" w:rsidP="00A231BE">
    <w:pPr>
      <w:pStyle w:val="a9"/>
      <w:jc w:val="right"/>
    </w:pPr>
  </w:p>
  <w:p w:rsidR="00A231BE" w:rsidRDefault="00A231BE" w:rsidP="00A231BE">
    <w:pPr>
      <w:pStyle w:val="a9"/>
      <w:jc w:val="right"/>
    </w:pPr>
  </w:p>
  <w:p w:rsidR="00A231BE" w:rsidRDefault="00A231BE" w:rsidP="00A231BE">
    <w:pPr>
      <w:pStyle w:val="a9"/>
      <w:jc w:val="right"/>
    </w:pPr>
  </w:p>
  <w:p w:rsidR="00A231BE" w:rsidRDefault="00A231BE" w:rsidP="00A231BE">
    <w:pPr>
      <w:pStyle w:val="a9"/>
      <w:jc w:val="right"/>
    </w:pPr>
  </w:p>
  <w:p w:rsidR="00A231BE" w:rsidRDefault="00A231BE" w:rsidP="00A231BE">
    <w:pPr>
      <w:pStyle w:val="a9"/>
      <w:jc w:val="right"/>
    </w:pPr>
  </w:p>
  <w:p w:rsidR="00A231BE" w:rsidRDefault="00A231BE" w:rsidP="00A231BE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BE" w:rsidRDefault="00A231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DA1"/>
    <w:multiLevelType w:val="multilevel"/>
    <w:tmpl w:val="181A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E0187"/>
    <w:multiLevelType w:val="multilevel"/>
    <w:tmpl w:val="8092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309A"/>
    <w:multiLevelType w:val="multilevel"/>
    <w:tmpl w:val="98A4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806A6"/>
    <w:multiLevelType w:val="multilevel"/>
    <w:tmpl w:val="63EA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F007B"/>
    <w:multiLevelType w:val="multilevel"/>
    <w:tmpl w:val="5E5E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65547"/>
    <w:multiLevelType w:val="multilevel"/>
    <w:tmpl w:val="9D9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13C2B"/>
    <w:multiLevelType w:val="multilevel"/>
    <w:tmpl w:val="1CD4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0793C"/>
    <w:multiLevelType w:val="hybridMultilevel"/>
    <w:tmpl w:val="9BDE29FC"/>
    <w:lvl w:ilvl="0" w:tplc="F34AFAA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DCCC1976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19C4E3B8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7C09AB8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4783648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EFB0E008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694FA66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3ECFEE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990CF924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278B3A05"/>
    <w:multiLevelType w:val="hybridMultilevel"/>
    <w:tmpl w:val="1226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50FB2"/>
    <w:multiLevelType w:val="multilevel"/>
    <w:tmpl w:val="EE18AE2E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10" w15:restartNumberingAfterBreak="0">
    <w:nsid w:val="34D051D8"/>
    <w:multiLevelType w:val="multilevel"/>
    <w:tmpl w:val="3304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A1C61"/>
    <w:multiLevelType w:val="multilevel"/>
    <w:tmpl w:val="E04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F1D0C"/>
    <w:multiLevelType w:val="multilevel"/>
    <w:tmpl w:val="003E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43DBD"/>
    <w:multiLevelType w:val="multilevel"/>
    <w:tmpl w:val="88D0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CE7E99"/>
    <w:multiLevelType w:val="multilevel"/>
    <w:tmpl w:val="7C02B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5" w15:restartNumberingAfterBreak="0">
    <w:nsid w:val="53F93762"/>
    <w:multiLevelType w:val="multilevel"/>
    <w:tmpl w:val="CB20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F3B5B"/>
    <w:multiLevelType w:val="multilevel"/>
    <w:tmpl w:val="8456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7A575C"/>
    <w:multiLevelType w:val="multilevel"/>
    <w:tmpl w:val="766A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E30D4"/>
    <w:multiLevelType w:val="multilevel"/>
    <w:tmpl w:val="BFA8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B728AB"/>
    <w:multiLevelType w:val="multilevel"/>
    <w:tmpl w:val="BA52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83C2C"/>
    <w:multiLevelType w:val="multilevel"/>
    <w:tmpl w:val="994EA9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1" w15:restartNumberingAfterBreak="0">
    <w:nsid w:val="6A6E546C"/>
    <w:multiLevelType w:val="multilevel"/>
    <w:tmpl w:val="F33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7D625A"/>
    <w:multiLevelType w:val="multilevel"/>
    <w:tmpl w:val="E98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834E9"/>
    <w:multiLevelType w:val="hybridMultilevel"/>
    <w:tmpl w:val="066E1506"/>
    <w:lvl w:ilvl="0" w:tplc="F65A91CE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2DB4BFA0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298338A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9EE42802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4FB68CD8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B6124794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77906F3C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7CA205C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0B45920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20"/>
  </w:num>
  <w:num w:numId="9">
    <w:abstractNumId w:val="23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17"/>
  </w:num>
  <w:num w:numId="15">
    <w:abstractNumId w:val="3"/>
  </w:num>
  <w:num w:numId="16">
    <w:abstractNumId w:val="11"/>
  </w:num>
  <w:num w:numId="17">
    <w:abstractNumId w:val="0"/>
  </w:num>
  <w:num w:numId="18">
    <w:abstractNumId w:val="15"/>
  </w:num>
  <w:num w:numId="19">
    <w:abstractNumId w:val="22"/>
  </w:num>
  <w:num w:numId="20">
    <w:abstractNumId w:val="1"/>
  </w:num>
  <w:num w:numId="21">
    <w:abstractNumId w:val="16"/>
  </w:num>
  <w:num w:numId="22">
    <w:abstractNumId w:val="4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71"/>
    <w:rsid w:val="00002B9E"/>
    <w:rsid w:val="000057F3"/>
    <w:rsid w:val="000408EF"/>
    <w:rsid w:val="00054CEC"/>
    <w:rsid w:val="0005584E"/>
    <w:rsid w:val="00083DC3"/>
    <w:rsid w:val="00096688"/>
    <w:rsid w:val="00096C18"/>
    <w:rsid w:val="000C0855"/>
    <w:rsid w:val="000C4027"/>
    <w:rsid w:val="000D529B"/>
    <w:rsid w:val="000D6E24"/>
    <w:rsid w:val="000F4ED6"/>
    <w:rsid w:val="00104CF5"/>
    <w:rsid w:val="00124A9F"/>
    <w:rsid w:val="0013051C"/>
    <w:rsid w:val="00135D2F"/>
    <w:rsid w:val="0016015D"/>
    <w:rsid w:val="0017731A"/>
    <w:rsid w:val="001A49AF"/>
    <w:rsid w:val="001C3DD0"/>
    <w:rsid w:val="001C6090"/>
    <w:rsid w:val="001C695F"/>
    <w:rsid w:val="00200D06"/>
    <w:rsid w:val="0020769E"/>
    <w:rsid w:val="00212D1D"/>
    <w:rsid w:val="00242E90"/>
    <w:rsid w:val="00243B0D"/>
    <w:rsid w:val="0025183F"/>
    <w:rsid w:val="00251DE5"/>
    <w:rsid w:val="002576C6"/>
    <w:rsid w:val="00276773"/>
    <w:rsid w:val="00290747"/>
    <w:rsid w:val="002938CE"/>
    <w:rsid w:val="00295F8B"/>
    <w:rsid w:val="002966DE"/>
    <w:rsid w:val="002A29FC"/>
    <w:rsid w:val="002A4A9C"/>
    <w:rsid w:val="002A51B3"/>
    <w:rsid w:val="002A5B99"/>
    <w:rsid w:val="002B0057"/>
    <w:rsid w:val="002C58F4"/>
    <w:rsid w:val="002D46DD"/>
    <w:rsid w:val="00303237"/>
    <w:rsid w:val="0031409E"/>
    <w:rsid w:val="0032410F"/>
    <w:rsid w:val="00327452"/>
    <w:rsid w:val="0033038B"/>
    <w:rsid w:val="00340E58"/>
    <w:rsid w:val="003574D8"/>
    <w:rsid w:val="003765EB"/>
    <w:rsid w:val="00393467"/>
    <w:rsid w:val="003978D9"/>
    <w:rsid w:val="003A3120"/>
    <w:rsid w:val="003C11EF"/>
    <w:rsid w:val="003C533F"/>
    <w:rsid w:val="003D26A7"/>
    <w:rsid w:val="003D6D71"/>
    <w:rsid w:val="003E4B51"/>
    <w:rsid w:val="003F6CF3"/>
    <w:rsid w:val="00423021"/>
    <w:rsid w:val="00455929"/>
    <w:rsid w:val="00462663"/>
    <w:rsid w:val="0046761A"/>
    <w:rsid w:val="004934A4"/>
    <w:rsid w:val="004C3041"/>
    <w:rsid w:val="004C52E3"/>
    <w:rsid w:val="004D6445"/>
    <w:rsid w:val="004F5CD7"/>
    <w:rsid w:val="00521FBC"/>
    <w:rsid w:val="00543E81"/>
    <w:rsid w:val="00567839"/>
    <w:rsid w:val="005A62ED"/>
    <w:rsid w:val="005D2980"/>
    <w:rsid w:val="00606E4A"/>
    <w:rsid w:val="0064646D"/>
    <w:rsid w:val="00685F77"/>
    <w:rsid w:val="00693C8D"/>
    <w:rsid w:val="006F21E4"/>
    <w:rsid w:val="0071536C"/>
    <w:rsid w:val="00716B5D"/>
    <w:rsid w:val="0073761B"/>
    <w:rsid w:val="00771246"/>
    <w:rsid w:val="007E01E6"/>
    <w:rsid w:val="007E6E66"/>
    <w:rsid w:val="00834BBF"/>
    <w:rsid w:val="00851BD6"/>
    <w:rsid w:val="00854D70"/>
    <w:rsid w:val="00856779"/>
    <w:rsid w:val="00876689"/>
    <w:rsid w:val="008E1D71"/>
    <w:rsid w:val="009155C7"/>
    <w:rsid w:val="009243FA"/>
    <w:rsid w:val="00925315"/>
    <w:rsid w:val="00932664"/>
    <w:rsid w:val="00933693"/>
    <w:rsid w:val="00973E02"/>
    <w:rsid w:val="00977C19"/>
    <w:rsid w:val="009A2B08"/>
    <w:rsid w:val="00A022EA"/>
    <w:rsid w:val="00A231BE"/>
    <w:rsid w:val="00A557A8"/>
    <w:rsid w:val="00A70B71"/>
    <w:rsid w:val="00AA27B6"/>
    <w:rsid w:val="00AB3759"/>
    <w:rsid w:val="00AC1E30"/>
    <w:rsid w:val="00AC74BF"/>
    <w:rsid w:val="00AE184E"/>
    <w:rsid w:val="00AF644C"/>
    <w:rsid w:val="00B32C6E"/>
    <w:rsid w:val="00B37C73"/>
    <w:rsid w:val="00B62453"/>
    <w:rsid w:val="00B64794"/>
    <w:rsid w:val="00B705ED"/>
    <w:rsid w:val="00B80747"/>
    <w:rsid w:val="00B81E0F"/>
    <w:rsid w:val="00B847A4"/>
    <w:rsid w:val="00B971F8"/>
    <w:rsid w:val="00BC5D99"/>
    <w:rsid w:val="00C046FA"/>
    <w:rsid w:val="00C12855"/>
    <w:rsid w:val="00C20834"/>
    <w:rsid w:val="00C30F08"/>
    <w:rsid w:val="00C52160"/>
    <w:rsid w:val="00C73740"/>
    <w:rsid w:val="00C9351B"/>
    <w:rsid w:val="00C958CF"/>
    <w:rsid w:val="00CA287F"/>
    <w:rsid w:val="00CF4D3F"/>
    <w:rsid w:val="00D0323E"/>
    <w:rsid w:val="00D1332A"/>
    <w:rsid w:val="00D17304"/>
    <w:rsid w:val="00D329C5"/>
    <w:rsid w:val="00D37539"/>
    <w:rsid w:val="00D41075"/>
    <w:rsid w:val="00D471AB"/>
    <w:rsid w:val="00DD5E73"/>
    <w:rsid w:val="00DE082A"/>
    <w:rsid w:val="00E26190"/>
    <w:rsid w:val="00E317E3"/>
    <w:rsid w:val="00E31DA7"/>
    <w:rsid w:val="00E3442D"/>
    <w:rsid w:val="00EA1543"/>
    <w:rsid w:val="00EE7169"/>
    <w:rsid w:val="00F21E79"/>
    <w:rsid w:val="00F2466F"/>
    <w:rsid w:val="00F253B0"/>
    <w:rsid w:val="00F35557"/>
    <w:rsid w:val="00F4790F"/>
    <w:rsid w:val="00F52CE8"/>
    <w:rsid w:val="00F957A1"/>
    <w:rsid w:val="00FC6DA1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9272"/>
  <w15:chartTrackingRefBased/>
  <w15:docId w15:val="{73430D05-C229-4982-BB43-4538D8C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74BF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85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3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1C60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C60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C6090"/>
    <w:pPr>
      <w:widowControl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AC74B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39"/>
    <w:rsid w:val="0052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046FA"/>
  </w:style>
  <w:style w:type="paragraph" w:customStyle="1" w:styleId="c4">
    <w:name w:val="c4"/>
    <w:basedOn w:val="a"/>
    <w:rsid w:val="00CF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4D3F"/>
  </w:style>
  <w:style w:type="paragraph" w:customStyle="1" w:styleId="c12">
    <w:name w:val="c12"/>
    <w:basedOn w:val="a"/>
    <w:rsid w:val="00CF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F4D3F"/>
  </w:style>
  <w:style w:type="paragraph" w:customStyle="1" w:styleId="c3">
    <w:name w:val="c3"/>
    <w:basedOn w:val="a"/>
    <w:rsid w:val="00CF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2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1BE"/>
  </w:style>
  <w:style w:type="paragraph" w:styleId="ab">
    <w:name w:val="footer"/>
    <w:basedOn w:val="a"/>
    <w:link w:val="ac"/>
    <w:uiPriority w:val="99"/>
    <w:unhideWhenUsed/>
    <w:rsid w:val="00A2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31BE"/>
  </w:style>
  <w:style w:type="paragraph" w:styleId="ad">
    <w:name w:val="Balloon Text"/>
    <w:basedOn w:val="a"/>
    <w:link w:val="ae"/>
    <w:uiPriority w:val="99"/>
    <w:semiHidden/>
    <w:unhideWhenUsed/>
    <w:rsid w:val="00C9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16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2023-11-14T02:40:00Z</cp:lastPrinted>
  <dcterms:created xsi:type="dcterms:W3CDTF">2023-10-19T18:52:00Z</dcterms:created>
  <dcterms:modified xsi:type="dcterms:W3CDTF">2023-11-14T02:43:00Z</dcterms:modified>
</cp:coreProperties>
</file>