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5B" w:rsidRPr="00EA06D8" w:rsidRDefault="00467B8F" w:rsidP="00EA06D8">
      <w:pPr>
        <w:shd w:val="clear" w:color="auto" w:fill="FFFFFF" w:themeFill="background1"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Современные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7759E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педагогические 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технологии на уроках математики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Всё в наших руках, поэтому нельзя их опускать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Коко Шанель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Особенность </w:t>
      </w: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федеральных государственных образовательных стандартов общего образования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их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деятельностный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характер, который ставит главной задачей развитие личности ученика.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Поставленная задача требует внедрение в современную школу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системно-</w:t>
      </w:r>
      <w:proofErr w:type="spellStart"/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деятельностного</w:t>
      </w:r>
      <w:proofErr w:type="spellEnd"/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подхода к организации образовательного процесса,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такое педагогическая технология?</w:t>
      </w:r>
      <w:r w:rsidR="00467B8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3765B" w:rsidRPr="00EA06D8" w:rsidRDefault="00E3765B" w:rsidP="00EA06D8">
      <w:pPr>
        <w:pStyle w:val="a9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Совокупность приёмов – область педагогического знания, отражающего характеристики глубинных процессов</w:t>
      </w:r>
      <w:r w:rsidR="000E5522"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педагогической</w:t>
      </w:r>
      <w:r w:rsidR="000E5522"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деятельности, особенности их взаимодействия, управление которыми</w:t>
      </w:r>
      <w:r w:rsidR="000E5522"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обеспечивает необходимую эффективность учебно-воспитательного</w:t>
      </w:r>
      <w:r w:rsidR="000E5522"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процесса;</w:t>
      </w:r>
    </w:p>
    <w:p w:rsidR="00E3765B" w:rsidRPr="00EA06D8" w:rsidRDefault="00E3765B" w:rsidP="00EA06D8">
      <w:pPr>
        <w:pStyle w:val="a9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E3765B" w:rsidRPr="00EA06D8" w:rsidRDefault="00E3765B" w:rsidP="00EA06D8">
      <w:pPr>
        <w:pStyle w:val="a9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E3765B" w:rsidRPr="00EA06D8" w:rsidRDefault="00467B8F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Перед</w:t>
      </w:r>
      <w:r w:rsidR="00E3765B"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нами </w:t>
      </w:r>
      <w:r w:rsidR="00E3765B"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возникла проблема – превратить традиционное обучение, направленное на накопление знаний, умений, навыков, в</w:t>
      </w:r>
      <w:r w:rsidR="000E5522"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процесс развития личности ребенка.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условиях реализации требований ФГОС наиболее актуальными становятся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технологии: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Информационно – коммуникационная технология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развития критического мышления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Проектная технология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развивающего обучения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проблемного обучения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 технологии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Модульная технология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мастерских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Кейс – технология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интегрированного обучения</w:t>
      </w:r>
    </w:p>
    <w:p w:rsidR="00E3765B" w:rsidRPr="00EA06D8" w:rsidRDefault="000E5522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Педагогика сотрудничества.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ологии уровневой дифференциации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Групповые технологи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</w:t>
      </w:r>
    </w:p>
    <w:p w:rsidR="00E3765B" w:rsidRPr="00EA06D8" w:rsidRDefault="00E3765B" w:rsidP="00EA06D8">
      <w:pPr>
        <w:pStyle w:val="a9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Традиционные технологии (классно-урочная система)</w:t>
      </w:r>
    </w:p>
    <w:p w:rsidR="000E5522" w:rsidRPr="00EA06D8" w:rsidRDefault="000E5522" w:rsidP="00EA06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Рассмотрим </w:t>
      </w:r>
      <w:r w:rsidR="00467B8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них</w:t>
      </w:r>
      <w:r w:rsidR="00467B8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я наиболее часто использую на своих уроках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E5522" w:rsidRPr="00EA06D8" w:rsidRDefault="000E5522" w:rsidP="00EA06D8">
      <w:pPr>
        <w:shd w:val="clear" w:color="auto" w:fill="FFFFFF" w:themeFill="background1"/>
        <w:spacing w:after="0"/>
        <w:ind w:left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1) Информационно-коммуникативная технология.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Информационные технологии, на мой взгляд, могут быть использованы на различных этапах урока математики:</w:t>
      </w:r>
    </w:p>
    <w:p w:rsidR="00E3765B" w:rsidRPr="00EA06D8" w:rsidRDefault="00E3765B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самостоятельное обучение с отсутствием или отрицанием деятельности учителя;</w:t>
      </w:r>
    </w:p>
    <w:p w:rsidR="00E3765B" w:rsidRPr="00EA06D8" w:rsidRDefault="00E3765B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E3765B" w:rsidRPr="00EA06D8" w:rsidRDefault="00EA402D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тренировочных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программ;</w:t>
      </w:r>
    </w:p>
    <w:p w:rsidR="00E3765B" w:rsidRPr="00EA06D8" w:rsidRDefault="00E3765B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домашних самостоятельных и творческих заданий;</w:t>
      </w:r>
    </w:p>
    <w:p w:rsidR="00E3765B" w:rsidRPr="00EA06D8" w:rsidRDefault="00E3765B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компьютера для вычислений, построения графиков;</w:t>
      </w:r>
    </w:p>
    <w:p w:rsidR="00E3765B" w:rsidRPr="00EA06D8" w:rsidRDefault="00E3765B" w:rsidP="00EA06D8">
      <w:pPr>
        <w:pStyle w:val="a9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информационно-справочных программ.</w:t>
      </w:r>
    </w:p>
    <w:p w:rsidR="00E3765B" w:rsidRPr="00EA06D8" w:rsidRDefault="00EA402D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аглядно-образные компоненты мышления играют важную роль в жизни человека,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значит,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использование их в изучении материала с использованием ИКТ повышают эффективность обу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чения, 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графика и мультипли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кация помогают ученикам понимать сложные логич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еские математические построения.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Формы использования ИКТ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E3765B" w:rsidRPr="00EA06D8" w:rsidRDefault="00E3765B" w:rsidP="00EA06D8">
      <w:pPr>
        <w:pStyle w:val="a9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мультимедийные сценарии уроков;</w:t>
      </w:r>
    </w:p>
    <w:p w:rsidR="00E3765B" w:rsidRPr="00EA06D8" w:rsidRDefault="00E3765B" w:rsidP="00EA06D8">
      <w:pPr>
        <w:pStyle w:val="a9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знаний на уроке и дома (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самостоятельные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работы, математические диктанты, контрольные и </w:t>
      </w:r>
      <w:r w:rsidR="000E5522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самостоятельные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работы, онлайн тесты);</w:t>
      </w:r>
    </w:p>
    <w:p w:rsidR="00E3765B" w:rsidRPr="00EA06D8" w:rsidRDefault="006A4D86" w:rsidP="00EA06D8">
      <w:pPr>
        <w:pStyle w:val="a9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к ОГЭ.</w:t>
      </w:r>
    </w:p>
    <w:p w:rsidR="00EA402D" w:rsidRPr="00EA06D8" w:rsidRDefault="00EA402D" w:rsidP="00EA06D8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32"/>
          <w:szCs w:val="32"/>
        </w:rPr>
      </w:pPr>
    </w:p>
    <w:p w:rsidR="00E03213" w:rsidRPr="00EA06D8" w:rsidRDefault="006A4D86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2</w:t>
      </w:r>
      <w:r w:rsidR="00E03213" w:rsidRPr="00EA06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) Технология проблемного обучения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плане традиционная система обучения имеет значительные недостатки по сравнению с проблемным обучением.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хся по их разрешению.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Технологию проблемного обучения использую в основном на уроках:</w:t>
      </w:r>
      <w:r w:rsidR="00745C61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изучения нового мат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ериала и первичного закрепления.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Данная технология позволяет:</w:t>
      </w:r>
    </w:p>
    <w:p w:rsidR="00E3765B" w:rsidRPr="00EA06D8" w:rsidRDefault="00E3765B" w:rsidP="00EA06D8">
      <w:pPr>
        <w:pStyle w:val="a9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E3765B" w:rsidRPr="00EA06D8" w:rsidRDefault="00E3765B" w:rsidP="00EA06D8">
      <w:pPr>
        <w:pStyle w:val="a9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сформировать стойкую учебную мотивацию, а учение с увлечением – это яркий пример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3765B" w:rsidRPr="00EA06D8" w:rsidRDefault="00E3765B" w:rsidP="00EA06D8">
      <w:pPr>
        <w:pStyle w:val="a9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E3765B" w:rsidRPr="00EA06D8" w:rsidRDefault="00E3765B" w:rsidP="00EA06D8">
      <w:pPr>
        <w:pStyle w:val="a9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повысить самооценку учащихся, т. к. при решении проблемы выслушиваются и принимаются во внимание любые мнения.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Проблемная ситуация может создаваться, когда обнаруживается несоответствие имеющихся знаний и умений действительному положению вещей.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общем виде структура проблемного урока выглядит следующим образом: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подготовительный этап;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этап создания проблемной ситуации;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осознание учащимися темы или отдельного вопроса темы в виде учебной проблемы;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выдвижение гипотезы, предположений, обоснование гипотезы;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доказательство, решение и вывод по сформулированной учебной проблеме;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закрепление и обсуждение полученных данных, применение этих знаний в новых ситуациях</w:t>
      </w:r>
    </w:p>
    <w:p w:rsidR="006E1BA7" w:rsidRPr="00AE0C04" w:rsidRDefault="006E1BA7" w:rsidP="006E1BA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Чтобы найти корень уравнения </w:t>
      </w:r>
      <w:proofErr w:type="gramStart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вида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ax</m:t>
        </m:r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b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>,</w:t>
      </w:r>
      <w:proofErr w:type="gramEnd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нужно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b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разделить на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.  </w:t>
      </w:r>
      <w:proofErr w:type="gramStart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Если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b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не</w:t>
      </w:r>
      <w:proofErr w:type="gramEnd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делится на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нацело, то уравнение не имеет натуральных корней. Как объяснить тот факт, что </w:t>
      </w:r>
      <w:proofErr w:type="gramStart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уравнение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0"/>
            <w:szCs w:val="30"/>
            <w:lang w:val="en-US"/>
          </w:rPr>
          <m:t>1</m:t>
        </m:r>
      </m:oMath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имеет</w:t>
      </w:r>
      <w:proofErr w:type="gramEnd"/>
      <w:r w:rsidRPr="00AE0C04">
        <w:rPr>
          <w:rFonts w:ascii="Times New Roman" w:hAnsi="Times New Roman" w:cs="Times New Roman"/>
          <w:b/>
          <w:bCs/>
          <w:sz w:val="30"/>
          <w:szCs w:val="30"/>
        </w:rPr>
        <w:t xml:space="preserve"> корень? </w:t>
      </w:r>
    </w:p>
    <w:p w:rsidR="006E1BA7" w:rsidRPr="00AE0C04" w:rsidRDefault="006E1BA7" w:rsidP="006E1BA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t>Длина аквариума 80 см, ширина 45 см, а высота 55 см. Сколько воды надо влить в этот аквариум, чтобы уровень воды был ниже верхнего края аквариума на 10 см?</w:t>
      </w:r>
    </w:p>
    <w:p w:rsidR="006E1BA7" w:rsidRPr="00AE0C04" w:rsidRDefault="006E1BA7" w:rsidP="006E1BA7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t>Проблема: не знают понятие объема и формулу для нахождения объема параллелепипеда.</w:t>
      </w:r>
    </w:p>
    <w:p w:rsidR="006E1BA7" w:rsidRPr="00AE0C04" w:rsidRDefault="006E1BA7" w:rsidP="006E1BA7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t>Учащиеся выбирают необходимую им информацию, используя текст учебника. Обсуждают решение задачи, делают вывод, записывают формулу в тетради.</w:t>
      </w:r>
    </w:p>
    <w:p w:rsidR="006E1BA7" w:rsidRPr="00AE0C04" w:rsidRDefault="006E1BA7" w:rsidP="006E1BA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lastRenderedPageBreak/>
        <w:t>Длина плавательного бассейна 200 м, а ширина 50 м. В бассейн налили 2 000 000 л воды. Можно ли плыть в этом бассейне?  </w:t>
      </w:r>
    </w:p>
    <w:p w:rsidR="006E1BA7" w:rsidRPr="00AE0C04" w:rsidRDefault="006E1BA7" w:rsidP="006E1BA7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t xml:space="preserve">Проблема: </w:t>
      </w:r>
      <w:proofErr w:type="gramStart"/>
      <w:r w:rsidRPr="00AE0C04">
        <w:rPr>
          <w:rFonts w:ascii="Times New Roman" w:hAnsi="Times New Roman" w:cs="Times New Roman"/>
          <w:sz w:val="30"/>
          <w:szCs w:val="30"/>
        </w:rPr>
        <w:t>несоответствие  единиц</w:t>
      </w:r>
      <w:proofErr w:type="gramEnd"/>
      <w:r w:rsidRPr="00AE0C04">
        <w:rPr>
          <w:rFonts w:ascii="Times New Roman" w:hAnsi="Times New Roman" w:cs="Times New Roman"/>
          <w:sz w:val="30"/>
          <w:szCs w:val="30"/>
        </w:rPr>
        <w:t xml:space="preserve"> измерения.</w:t>
      </w:r>
    </w:p>
    <w:p w:rsidR="006E1BA7" w:rsidRPr="00AE0C04" w:rsidRDefault="006E1BA7" w:rsidP="006E1BA7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AE0C04">
        <w:rPr>
          <w:rFonts w:ascii="Times New Roman" w:hAnsi="Times New Roman" w:cs="Times New Roman"/>
          <w:sz w:val="30"/>
          <w:szCs w:val="30"/>
        </w:rPr>
        <w:t>Учащиеся ищут пути решения задачи, используя повествование учителя о единицах измерения объемов.</w:t>
      </w:r>
    </w:p>
    <w:p w:rsidR="00E3765B" w:rsidRPr="00EA06D8" w:rsidRDefault="006A4D86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3</w:t>
      </w:r>
      <w:r w:rsidR="00745C61" w:rsidRPr="00EA06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) Игровые технологии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определению,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 существует очень много.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Какие задачи решает использование такой формы обучения:</w:t>
      </w:r>
    </w:p>
    <w:p w:rsidR="00E3765B" w:rsidRPr="00EA06D8" w:rsidRDefault="00E3765B" w:rsidP="00EA06D8">
      <w:pPr>
        <w:pStyle w:val="a9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Осуществляет более свободные, психологически раскрепощённый контроль знаний.</w:t>
      </w:r>
    </w:p>
    <w:p w:rsidR="00E3765B" w:rsidRPr="00EA06D8" w:rsidRDefault="00E3765B" w:rsidP="00EA06D8">
      <w:pPr>
        <w:pStyle w:val="a9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Исчезает болезненная реакция учащихся на неудачные ответы.</w:t>
      </w:r>
    </w:p>
    <w:p w:rsidR="00E3765B" w:rsidRPr="00EA06D8" w:rsidRDefault="00E3765B" w:rsidP="00EA06D8">
      <w:pPr>
        <w:pStyle w:val="a9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 к учащимся в обучении становится более деликатным и дифференцированным.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Обучение в игре</w:t>
      </w:r>
      <w:r w:rsidR="00745C61"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позволяет научить: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Распознавать, сравнивать, хара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ктеризовать, раскрывать понятия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обосновывать, применять</w:t>
      </w:r>
    </w:p>
    <w:p w:rsidR="00E3765B" w:rsidRPr="00EA06D8" w:rsidRDefault="00745C61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E3765B"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результате применения методов игрового обучения достигаются следующие цели:</w:t>
      </w:r>
    </w:p>
    <w:p w:rsidR="00E3765B" w:rsidRPr="00EA06D8" w:rsidRDefault="00E3765B" w:rsidP="00EA06D8">
      <w:pPr>
        <w:pStyle w:val="a9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стимулируется познавательная деятельность</w:t>
      </w:r>
    </w:p>
    <w:p w:rsidR="00E3765B" w:rsidRPr="00EA06D8" w:rsidRDefault="00E3765B" w:rsidP="00EA06D8">
      <w:pPr>
        <w:pStyle w:val="a9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активизируется мыслительная деятельность</w:t>
      </w:r>
    </w:p>
    <w:p w:rsidR="00E3765B" w:rsidRPr="00EA06D8" w:rsidRDefault="00E3765B" w:rsidP="00EA06D8">
      <w:pPr>
        <w:pStyle w:val="a9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самопроизвольно запоминаются сведения</w:t>
      </w:r>
    </w:p>
    <w:p w:rsidR="00E3765B" w:rsidRPr="00EA06D8" w:rsidRDefault="00E3765B" w:rsidP="00EA06D8">
      <w:pPr>
        <w:pStyle w:val="a9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формируется ассоциативное запоминание</w:t>
      </w:r>
    </w:p>
    <w:p w:rsidR="00E3765B" w:rsidRPr="00EA06D8" w:rsidRDefault="00E3765B" w:rsidP="00EA06D8">
      <w:pPr>
        <w:pStyle w:val="a9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усиливается мотивация к изучению предмета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Всё это говорит об эффективности обучения в процессе игры, которая является</w:t>
      </w:r>
      <w:r w:rsidR="00745C61" w:rsidRPr="00EA06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профессиональной деятельностью, имеющей черты, как учения, так и труда.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Пример 1.</w:t>
      </w:r>
      <w:r w:rsidR="00745C61"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«Прямоугольная система координат на плоскости» (6 класс)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«Соревнование художников»</w:t>
      </w:r>
    </w:p>
    <w:p w:rsidR="00070030" w:rsidRPr="00070030" w:rsidRDefault="00E3765B" w:rsidP="00EA06D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rPr>
          <w:color w:val="414141"/>
          <w:sz w:val="32"/>
          <w:szCs w:val="32"/>
        </w:rPr>
      </w:pPr>
      <w:r w:rsidRPr="00EA06D8">
        <w:rPr>
          <w:color w:val="000000"/>
          <w:sz w:val="32"/>
          <w:szCs w:val="32"/>
        </w:rPr>
        <w:t xml:space="preserve">На доске записаны координаты точек: </w:t>
      </w:r>
      <w:r w:rsidR="00070030" w:rsidRPr="00EA06D8">
        <w:rPr>
          <w:color w:val="414141"/>
          <w:sz w:val="32"/>
          <w:szCs w:val="32"/>
        </w:rPr>
        <w:t>КОШКА</w:t>
      </w:r>
    </w:p>
    <w:p w:rsidR="00070030" w:rsidRDefault="00070030" w:rsidP="00EA06D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0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(0;-4); (1;-8); (2;-8); (2;-2); (4;-8); (5;-8); (4;2); (3;3); (4;5); (4;7); (3;8); (2;10); (1;8); (-2;6); (-4;6); (-2;3); (-1;2); (-4;0);(-5;-2); (-5;-5); (-7;-5); (-9;-6); (-10;-7); (-10;-8); (-9;-9); (-7;-10); (-3;-10); (-2;-9); (-4;-8); (-6;-8); (-7;-7);(-6;-6);(-5;-6); (-3;-8); (1;-8); (0;-7); (-2;-7); (-1;-7); (0;-6); (0;-4); (-1;-3); (-2;-3); Глаза: (-1;4); (0;4); (0;5); (-1;4) и (1;6); (2;6); (2;7); (1;6); Усы: (-2;2); (1;3); (-1;1) и (5;7); (3;5); (5;6).</w:t>
      </w:r>
    </w:p>
    <w:p w:rsidR="00E3765B" w:rsidRPr="00EA06D8" w:rsidRDefault="00070030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4F334B5" wp14:editId="0139C77F">
            <wp:extent cx="884958" cy="1043797"/>
            <wp:effectExtent l="0" t="0" r="0" b="444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5" cy="10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Отметить на координатной плоскости каждую точку и соединить с предыдущей отрезком. Рез</w:t>
      </w:r>
      <w:r w:rsidR="00467B8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ультат – определенный рисунок.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E3765B" w:rsidRPr="00EA06D8" w:rsidRDefault="00070030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0A6F38C" wp14:editId="3FD9F79F">
            <wp:extent cx="1216324" cy="1242930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ц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33" cy="12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Пример 2.</w:t>
      </w:r>
      <w:r w:rsidR="00BE212F"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«Магические квадраты»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 клетки квадрата записать такие числа, чтобы сумма чисел по любой вертикали, горизонтали была равна 0.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Записать в клетки квадрата числа -1; 2; -3; -4; 5; -6; -7; 8; -9 так, чтобы произведение по любой диагонали, вертикали, горизонтали было равно положительному числу.</w:t>
      </w:r>
    </w:p>
    <w:p w:rsidR="00745C61" w:rsidRPr="00EA06D8" w:rsidRDefault="006A4D86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4</w:t>
      </w:r>
      <w:r w:rsidR="00745C61" w:rsidRPr="00EA06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) </w:t>
      </w:r>
      <w:proofErr w:type="spellStart"/>
      <w:r w:rsidR="00745C61" w:rsidRPr="00EA06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Здоровьесберегающие</w:t>
      </w:r>
      <w:proofErr w:type="spellEnd"/>
      <w:r w:rsidR="00745C61" w:rsidRPr="00EA06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технологии</w:t>
      </w:r>
    </w:p>
    <w:p w:rsidR="00E3765B" w:rsidRPr="00EA06D8" w:rsidRDefault="00745C61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- это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величайшая ценность человека.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последние годы ухудшилось состояние здоровья детей и подростков. На текущий момент здоровые дети составляют лишь 3-10 % от их общего числа.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данным Министерства здравоохранения России только 5% выпускников школ являются здоровыми. Здоровье детей является общей проблемой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медиков, педагогов и родителей. И решение этой проблемы зависит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внедрения в процесс обучения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технологий.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здоровьесберегающими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образовательными технологиями понимают все те технологии, использование которых идет на сохранение здоровья учащихся.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Здоровье учащихся определяется исходным состоянием его здоровья на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момент поступления в школу, но не менее важна и правильная организация учебной деятельности.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Работая учителем математики при организации учебной деятельности я уделяю внимание следующим факторам: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комплексное планирование урока, в том числе задач, имеющих оздоровительную направленность;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санитарно-гигиенических условий обучения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оптимального светового и теплового режима в кабинете, условий безопас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ности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745C61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соответствующих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СанПиНам мебели, оборудования, оптимальной окраски стен и т.д. Организовано проветривание до и после занятий и частичное -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переменах); 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правильное соотношение между темпом и информационной плотностью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урока (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варьируется с учетом физического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состояния и настроения учащихся);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построение урока с учетом работоспособности учащихся;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благоприятный эмоциональный настрой;</w:t>
      </w:r>
    </w:p>
    <w:p w:rsidR="00E3765B" w:rsidRPr="00EA06D8" w:rsidRDefault="00E3765B" w:rsidP="00EA06D8">
      <w:pPr>
        <w:pStyle w:val="a9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физкультминуток и динамических пауз на уроках.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Физкультурные минутки и паузы во время уроков математики – это необходимый кратковременный отдых, который снимает застойные явления, вызываемые продолжительным сидением за партами.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Перерыв необходим для отдыха органов зрения, слуха, мышц туловища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(особенно спины)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мелких мышц кистей рук. Физкультминутки способствуют повышению внимания, активности детей на последующем этапе урока. В основном на уроке используют физкультминутки для глаз, для релаксации, для рук. Так гимнастика для глаз предупреждает зрительное утомление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школьников.</w:t>
      </w:r>
    </w:p>
    <w:p w:rsidR="00E3765B" w:rsidRPr="00EA06D8" w:rsidRDefault="00BE212F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Например</w:t>
      </w:r>
      <w:proofErr w:type="gramEnd"/>
      <w:r w:rsidRPr="00EA06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3765B" w:rsidRPr="00EA06D8" w:rsidRDefault="00BE212F" w:rsidP="00EA06D8">
      <w:pPr>
        <w:shd w:val="clear" w:color="auto" w:fill="FFFFFF" w:themeFill="background1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102F9E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имнастика для глаз по методу Г.А.</w:t>
      </w:r>
      <w:r w:rsidR="00102F9E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Шичко.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Вверх-вниз, влево - вправо.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Двигать глазами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вверх-вниз, влево - вправо.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Зажмурившись снять напряжение, считая до десяти.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Круг. Представьте себе большой круг. Обводите его глазами сначала по часовой стрелке, потом против часовой стрелки.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Квадрат. Предложить детям представить себе квадрат. Переводить взгляд из правого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верхнего угла в левый нижний - в левый верхний, в правый нижний. Еще раз одновременно посмотреть в углы воображаемого квадрата.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Покорчим</w:t>
      </w:r>
      <w:proofErr w:type="spellEnd"/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«рожи». Учитель предлагает изображать мордочки различных животных или сказочных персонажей.</w:t>
      </w:r>
    </w:p>
    <w:p w:rsidR="00E3765B" w:rsidRPr="00EA06D8" w:rsidRDefault="00BE212F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102F9E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гимнастика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1.Волны. Пальцы сцеплены в замок. Поочередно открывая и закрывая ладони дети имитируют движение волн.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Здравствуй. Дети поочередно касаются подушечками пальцев каждой руки большего пальца этой руки.</w:t>
      </w:r>
    </w:p>
    <w:p w:rsidR="00E3765B" w:rsidRPr="00EA06D8" w:rsidRDefault="00BE212F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102F9E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Физкультминутки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Встали дружно. Наклонились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вперед, а два – назад.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Потянулись. Распрямились.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Приседаем быстро, ловко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видна уже сноровка.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мышцы развивать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много приседать.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 месте снова ходим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от парты не уходим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месте).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местам пора садиться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опять начать учиться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садятся за парты).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умелом сочетании отдыха и движения, различных видов деятельности обеспечит высокую работоспособность учащихся в течение дня.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научить детей заботиться о своем здоровье. На уроках можно рассмотреть задачи, которые основаны на фактическом материале. Все это способствует тому, что учащиеся привыкают, ценить, уважать и беречь свое здоровье.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Рассмотрим 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одну из таких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задач:</w:t>
      </w:r>
    </w:p>
    <w:p w:rsidR="00E3765B" w:rsidRPr="00EA06D8" w:rsidRDefault="00BE212F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Масса витамина С, ежедневно необходимая человеку, относится к массе витамина Е, как 4:1. Какова суточная норма в витамине Е, если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витамина С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в день должны употреблять 60 </w:t>
      </w:r>
      <w:proofErr w:type="gramStart"/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мг.?</w:t>
      </w:r>
      <w:proofErr w:type="gramEnd"/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765B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Ответ:15 мг.</w:t>
      </w:r>
    </w:p>
    <w:p w:rsidR="00E3765B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таких технологий помогает сохранению и укрепление здоровья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школьников: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предупреждение переутомления учащихся на уроках;</w:t>
      </w:r>
      <w:r w:rsidR="00D42CC4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улу</w:t>
      </w:r>
      <w:r w:rsidR="00BE212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чшение психологического климата;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концентрации внимания; снижение, уровня тревожности.</w:t>
      </w:r>
    </w:p>
    <w:p w:rsidR="006A4D86" w:rsidRDefault="006A4D86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D86" w:rsidRDefault="006A4D86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D86" w:rsidRPr="0054746C" w:rsidRDefault="006A4D86" w:rsidP="006A4D86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4746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5</w:t>
      </w:r>
      <w:r w:rsidRPr="0054746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) </w:t>
      </w:r>
      <w:r w:rsidR="0054746C" w:rsidRPr="0054746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Проектно-исследовательская технология</w:t>
      </w:r>
    </w:p>
    <w:p w:rsidR="0054746C" w:rsidRDefault="0054746C" w:rsidP="006A4D86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</w:t>
      </w:r>
      <w:r w:rsidRPr="0054746C">
        <w:rPr>
          <w:color w:val="000000"/>
          <w:sz w:val="32"/>
          <w:szCs w:val="32"/>
        </w:rPr>
        <w:t>Проектно-исследовательская технология обучения учащихся математике, как новая инновационная технология в образовании, заменяет монолог учителя на активный обмен мнениями всех участников образовательного процесса, способствует развитию творческих, познавательных, интеллектуальных способностей обучающихся, так как в её основе лежит системно-</w:t>
      </w:r>
      <w:proofErr w:type="spellStart"/>
      <w:r w:rsidRPr="0054746C">
        <w:rPr>
          <w:color w:val="000000"/>
          <w:sz w:val="32"/>
          <w:szCs w:val="32"/>
        </w:rPr>
        <w:t>деятельностный</w:t>
      </w:r>
      <w:proofErr w:type="spellEnd"/>
      <w:r w:rsidRPr="0054746C">
        <w:rPr>
          <w:color w:val="000000"/>
          <w:sz w:val="32"/>
          <w:szCs w:val="32"/>
        </w:rPr>
        <w:t xml:space="preserve"> подход обучения. </w:t>
      </w: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Pr="0054746C">
        <w:rPr>
          <w:color w:val="000000"/>
          <w:sz w:val="32"/>
          <w:szCs w:val="32"/>
        </w:rPr>
        <w:t xml:space="preserve">В контексте образования, проект-это результативная деятельность, совершаемая в специально созданных педагогом условиях. </w:t>
      </w:r>
    </w:p>
    <w:p w:rsidR="0054746C" w:rsidRP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54746C">
        <w:rPr>
          <w:color w:val="000000"/>
          <w:sz w:val="32"/>
          <w:szCs w:val="32"/>
        </w:rPr>
        <w:t>Проектно-исследовательский метод ориентирован на интерес, на творческую самореализацию личности ученика, развитие его интеллектуальных возможностей, волевых качеств и творческих способностей в деятельности по решению какой-либо интересующей его проблемы.</w:t>
      </w: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Pr="0054746C">
        <w:rPr>
          <w:color w:val="000000"/>
          <w:sz w:val="32"/>
          <w:szCs w:val="32"/>
        </w:rPr>
        <w:t xml:space="preserve">Моя задача как учителя математики – организовать деятельность учащихся на занятиях таким образом, чтобы каждый из них постигал новую высоту в познании, вовлечь своих учеников в проектно- исследовательскую деятельность, как на уроке, так и во внеурочное время, дать возможность проверить силу своего познания в сравнении с другими учащимися. </w:t>
      </w: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</w:t>
      </w:r>
      <w:proofErr w:type="spellStart"/>
      <w:r w:rsidRPr="0054746C">
        <w:rPr>
          <w:color w:val="000000"/>
          <w:sz w:val="32"/>
          <w:szCs w:val="32"/>
        </w:rPr>
        <w:t>Проекно</w:t>
      </w:r>
      <w:proofErr w:type="spellEnd"/>
      <w:r w:rsidRPr="0054746C">
        <w:rPr>
          <w:color w:val="000000"/>
          <w:sz w:val="32"/>
          <w:szCs w:val="32"/>
        </w:rPr>
        <w:t>-исследовательская технология обучения как система интегрированных процедур в образовательном процессе включает многие известные методы и способы активного обучения: метод проектов, метод погружения, методы сбора и обработки информации, исследовательский и проблемный методы; анализ справочных и литературных источников, поисковый эксперимент, опытная работа, обобщение результатов.</w:t>
      </w:r>
    </w:p>
    <w:p w:rsidR="0054746C" w:rsidRDefault="0054746C" w:rsidP="0054746C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54746C" w:rsidRDefault="0054746C" w:rsidP="0054746C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6</w:t>
      </w:r>
      <w:r w:rsidRPr="0054746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Pr="0054746C">
        <w:rPr>
          <w:rFonts w:ascii="Times New Roman" w:hAnsi="Times New Roman" w:cs="Times New Roman"/>
          <w:b/>
          <w:sz w:val="32"/>
          <w:szCs w:val="32"/>
          <w:u w:val="single"/>
        </w:rPr>
        <w:t>ифференцированное обучение</w:t>
      </w:r>
    </w:p>
    <w:p w:rsidR="0054746C" w:rsidRPr="0054746C" w:rsidRDefault="0054746C" w:rsidP="0054746C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54746C" w:rsidRPr="0054746C" w:rsidRDefault="0054746C" w:rsidP="0054746C">
      <w:pPr>
        <w:pStyle w:val="a5"/>
        <w:tabs>
          <w:tab w:val="left" w:pos="540"/>
          <w:tab w:val="left" w:pos="9000"/>
        </w:tabs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 </w:t>
      </w:r>
      <w:r w:rsidRPr="0054746C">
        <w:rPr>
          <w:bCs/>
          <w:sz w:val="32"/>
          <w:szCs w:val="32"/>
        </w:rPr>
        <w:t xml:space="preserve">Одним из реальных механизмов является технология уровневой дифференциации. </w:t>
      </w:r>
      <w:r w:rsidRPr="0054746C">
        <w:rPr>
          <w:sz w:val="32"/>
          <w:szCs w:val="32"/>
        </w:rPr>
        <w:t xml:space="preserve">Часть детей не может работать в быстром темпе и на высоком уровне сложности, другим недостаточен средний уровень. Поэтому использование технологии личностно – ориентированного образования путем реализации </w:t>
      </w:r>
      <w:r w:rsidRPr="0054746C">
        <w:rPr>
          <w:b/>
          <w:i/>
          <w:sz w:val="32"/>
          <w:szCs w:val="32"/>
        </w:rPr>
        <w:t>технологии индивидуализированной и уровневой дифференциации</w:t>
      </w:r>
      <w:r w:rsidRPr="0054746C">
        <w:rPr>
          <w:sz w:val="32"/>
          <w:szCs w:val="32"/>
        </w:rPr>
        <w:t xml:space="preserve"> позволяет индивидуально контролировать и совершенствовать </w:t>
      </w:r>
      <w:r w:rsidRPr="0054746C">
        <w:rPr>
          <w:sz w:val="32"/>
          <w:szCs w:val="32"/>
        </w:rPr>
        <w:lastRenderedPageBreak/>
        <w:t xml:space="preserve">логические приёмы мышления учащихся и </w:t>
      </w:r>
      <w:r w:rsidRPr="0054746C">
        <w:rPr>
          <w:color w:val="000000"/>
          <w:sz w:val="32"/>
          <w:szCs w:val="32"/>
        </w:rPr>
        <w:t xml:space="preserve">является одним из методических приёмов повышения качества обучения математике, что в свою очередь ведёт к повышению </w:t>
      </w:r>
      <w:r w:rsidRPr="0054746C">
        <w:rPr>
          <w:sz w:val="32"/>
          <w:szCs w:val="32"/>
        </w:rPr>
        <w:t>положительной мотивации к учебному труду.</w:t>
      </w:r>
      <w:r w:rsidRPr="0054746C">
        <w:rPr>
          <w:rFonts w:hint="eastAsia"/>
          <w:sz w:val="32"/>
          <w:szCs w:val="32"/>
        </w:rPr>
        <w:t xml:space="preserve"> </w:t>
      </w:r>
      <w:r w:rsidRPr="0054746C">
        <w:rPr>
          <w:color w:val="000000"/>
          <w:sz w:val="32"/>
          <w:szCs w:val="32"/>
        </w:rPr>
        <w:t>Дифференциация осуществляется не за счет того, что одним ученикам дают меньше, а другим больше, а в силу того, что предлагая ученикам одинаковый объем материала, устанавливают различные уровни требования к его усвоению</w:t>
      </w:r>
      <w:r w:rsidRPr="0054746C">
        <w:rPr>
          <w:sz w:val="32"/>
          <w:szCs w:val="32"/>
        </w:rPr>
        <w:t xml:space="preserve"> и критериев его оценки. При уровневой дифференциации перед учащимися, занимающимися в одном классе и по одному учебнику, ставятся разные требования к овладению учебным материалом. При этом определяется опорный уровень подготовки, задаваемый стандартом математического образования, и на его основе формируются более высокие уровни овладения материалом.</w:t>
      </w:r>
    </w:p>
    <w:p w:rsidR="0054746C" w:rsidRPr="0054746C" w:rsidRDefault="0054746C" w:rsidP="0054746C">
      <w:pPr>
        <w:pStyle w:val="21"/>
        <w:spacing w:line="276" w:lineRule="auto"/>
        <w:ind w:firstLine="540"/>
        <w:rPr>
          <w:sz w:val="32"/>
          <w:szCs w:val="32"/>
        </w:rPr>
      </w:pPr>
      <w:r w:rsidRPr="0054746C">
        <w:rPr>
          <w:sz w:val="32"/>
          <w:szCs w:val="32"/>
        </w:rPr>
        <w:t>Уровневая дифференциация предполагает, что каждый ученик класса должен услышать изучаемый программный материал в полном объёме, увидеть образцы учебной математической деятельности. При этом одни учащиеся воспримут и усвоят учебный материал, предложенный учителем или изложенный в книге, а другие усвоят из него только то, что предусматривается обязательными результатами в качестве минимума. Каждый ученик имеет право добровольно выбрать уровень усвоения и отчетности в результатах своего учебного труда по каждой конкретной теме (разделу), а возможно и курсу в целом. Задачей учителя является обеспечение поступательного движения учащихся к более высокому уровню знаний и умений, формирование мотивов и побуждений, необходимых для этого.</w:t>
      </w:r>
    </w:p>
    <w:p w:rsidR="006A4D86" w:rsidRDefault="006A4D86" w:rsidP="0054746C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746C" w:rsidRPr="00EA06D8" w:rsidRDefault="0054746C" w:rsidP="0054746C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ных. Нельзя сказать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какая-то 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них лучше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мой взгляд, выбор той или иной технологии зависит от многих факторов:</w:t>
      </w:r>
      <w:r w:rsidR="00102F9E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контингента учащихся, их возраста, уровня подготовленности, т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емы занятия и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т.д.</w:t>
      </w:r>
      <w:r w:rsidR="00EA06D8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самым оптимальным вариантом является использование смеси этих технологий. </w:t>
      </w:r>
    </w:p>
    <w:p w:rsidR="00E3765B" w:rsidRPr="00EA06D8" w:rsidRDefault="00E3765B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Исходя из всего вышесказанного, хочу сказать, что традиционные и</w:t>
      </w:r>
      <w:r w:rsidR="00467B8F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инновационные методы обучения должны быть в постоянной взаимосвязи и дополнять друг друга. Не стоит отказываться от старого и полностью переходить на новое. Следует вспомнить высказывание</w:t>
      </w:r>
      <w:r w:rsidR="0095602A" w:rsidRPr="00EA0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«Все новое – хорошо забытое старое»</w:t>
      </w:r>
    </w:p>
    <w:p w:rsidR="00EB4006" w:rsidRPr="00EA06D8" w:rsidRDefault="00EB4006" w:rsidP="00EA06D8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EB4006" w:rsidRPr="00EA06D8" w:rsidSect="00EA06D8">
      <w:footerReference w:type="default" r:id="rId10"/>
      <w:pgSz w:w="11906" w:h="16838"/>
      <w:pgMar w:top="851" w:right="567" w:bottom="42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34" w:rsidRDefault="00A04234" w:rsidP="00EA06D8">
      <w:pPr>
        <w:spacing w:after="0" w:line="240" w:lineRule="auto"/>
      </w:pPr>
      <w:r>
        <w:separator/>
      </w:r>
    </w:p>
  </w:endnote>
  <w:endnote w:type="continuationSeparator" w:id="0">
    <w:p w:rsidR="00A04234" w:rsidRDefault="00A04234" w:rsidP="00EA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642816"/>
      <w:docPartObj>
        <w:docPartGallery w:val="Page Numbers (Bottom of Page)"/>
        <w:docPartUnique/>
      </w:docPartObj>
    </w:sdtPr>
    <w:sdtEndPr/>
    <w:sdtContent>
      <w:p w:rsidR="00EA06D8" w:rsidRDefault="00EA06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6C">
          <w:rPr>
            <w:noProof/>
          </w:rPr>
          <w:t>11</w:t>
        </w:r>
        <w:r>
          <w:fldChar w:fldCharType="end"/>
        </w:r>
      </w:p>
    </w:sdtContent>
  </w:sdt>
  <w:p w:rsidR="00EA06D8" w:rsidRDefault="00EA06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34" w:rsidRDefault="00A04234" w:rsidP="00EA06D8">
      <w:pPr>
        <w:spacing w:after="0" w:line="240" w:lineRule="auto"/>
      </w:pPr>
      <w:r>
        <w:separator/>
      </w:r>
    </w:p>
  </w:footnote>
  <w:footnote w:type="continuationSeparator" w:id="0">
    <w:p w:rsidR="00A04234" w:rsidRDefault="00A04234" w:rsidP="00EA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3BDA"/>
    <w:multiLevelType w:val="multilevel"/>
    <w:tmpl w:val="9EB2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61FDB"/>
    <w:multiLevelType w:val="hybridMultilevel"/>
    <w:tmpl w:val="C16A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4673"/>
    <w:multiLevelType w:val="hybridMultilevel"/>
    <w:tmpl w:val="E3A2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27509"/>
    <w:multiLevelType w:val="multilevel"/>
    <w:tmpl w:val="374A5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D6E54"/>
    <w:multiLevelType w:val="multilevel"/>
    <w:tmpl w:val="D58E2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414DC"/>
    <w:multiLevelType w:val="hybridMultilevel"/>
    <w:tmpl w:val="EB7E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516F"/>
    <w:multiLevelType w:val="hybridMultilevel"/>
    <w:tmpl w:val="0502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E2F3C"/>
    <w:multiLevelType w:val="hybridMultilevel"/>
    <w:tmpl w:val="A310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D252F"/>
    <w:multiLevelType w:val="hybridMultilevel"/>
    <w:tmpl w:val="805A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156"/>
    <w:multiLevelType w:val="multilevel"/>
    <w:tmpl w:val="25A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02172"/>
    <w:multiLevelType w:val="hybridMultilevel"/>
    <w:tmpl w:val="10C8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309A"/>
    <w:multiLevelType w:val="multilevel"/>
    <w:tmpl w:val="62F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  <w:b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6A049B"/>
    <w:multiLevelType w:val="hybridMultilevel"/>
    <w:tmpl w:val="0128C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82B52"/>
    <w:multiLevelType w:val="hybridMultilevel"/>
    <w:tmpl w:val="4272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1B6116"/>
    <w:multiLevelType w:val="hybridMultilevel"/>
    <w:tmpl w:val="B5B201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761C88"/>
    <w:multiLevelType w:val="hybridMultilevel"/>
    <w:tmpl w:val="2E68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B72D2"/>
    <w:multiLevelType w:val="multilevel"/>
    <w:tmpl w:val="82A0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D1C4E"/>
    <w:multiLevelType w:val="multilevel"/>
    <w:tmpl w:val="30EC4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E26DB"/>
    <w:multiLevelType w:val="hybridMultilevel"/>
    <w:tmpl w:val="040A5782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9">
    <w:nsid w:val="5CB12923"/>
    <w:multiLevelType w:val="hybridMultilevel"/>
    <w:tmpl w:val="BF4C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04FDE"/>
    <w:multiLevelType w:val="hybridMultilevel"/>
    <w:tmpl w:val="421C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D6C2D"/>
    <w:multiLevelType w:val="hybridMultilevel"/>
    <w:tmpl w:val="4C34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370F7"/>
    <w:multiLevelType w:val="hybridMultilevel"/>
    <w:tmpl w:val="53D4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7686B"/>
    <w:multiLevelType w:val="hybridMultilevel"/>
    <w:tmpl w:val="0D5A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F5B6D"/>
    <w:multiLevelType w:val="multilevel"/>
    <w:tmpl w:val="7628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711ED"/>
    <w:multiLevelType w:val="multilevel"/>
    <w:tmpl w:val="E7A4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F01C6"/>
    <w:multiLevelType w:val="multilevel"/>
    <w:tmpl w:val="4B661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260BB3"/>
    <w:multiLevelType w:val="hybridMultilevel"/>
    <w:tmpl w:val="562A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A4B52">
      <w:numFmt w:val="bullet"/>
      <w:lvlText w:val="·"/>
      <w:lvlJc w:val="left"/>
      <w:pPr>
        <w:ind w:left="2865" w:hanging="17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15006"/>
    <w:multiLevelType w:val="hybridMultilevel"/>
    <w:tmpl w:val="DFC891E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9">
    <w:nsid w:val="7A847BBB"/>
    <w:multiLevelType w:val="hybridMultilevel"/>
    <w:tmpl w:val="4AA2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60D02"/>
    <w:multiLevelType w:val="hybridMultilevel"/>
    <w:tmpl w:val="CDD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00D7E"/>
    <w:multiLevelType w:val="hybridMultilevel"/>
    <w:tmpl w:val="3A64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A6ACC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671D3"/>
    <w:multiLevelType w:val="hybridMultilevel"/>
    <w:tmpl w:val="FF1C6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4"/>
  </w:num>
  <w:num w:numId="5">
    <w:abstractNumId w:val="28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2"/>
  </w:num>
  <w:num w:numId="11">
    <w:abstractNumId w:val="31"/>
  </w:num>
  <w:num w:numId="12">
    <w:abstractNumId w:val="27"/>
  </w:num>
  <w:num w:numId="13">
    <w:abstractNumId w:val="10"/>
  </w:num>
  <w:num w:numId="14">
    <w:abstractNumId w:val="32"/>
  </w:num>
  <w:num w:numId="15">
    <w:abstractNumId w:val="30"/>
  </w:num>
  <w:num w:numId="16">
    <w:abstractNumId w:val="18"/>
  </w:num>
  <w:num w:numId="17">
    <w:abstractNumId w:val="21"/>
  </w:num>
  <w:num w:numId="18">
    <w:abstractNumId w:val="19"/>
  </w:num>
  <w:num w:numId="19">
    <w:abstractNumId w:val="8"/>
  </w:num>
  <w:num w:numId="20">
    <w:abstractNumId w:val="20"/>
  </w:num>
  <w:num w:numId="21">
    <w:abstractNumId w:val="23"/>
  </w:num>
  <w:num w:numId="22">
    <w:abstractNumId w:val="2"/>
  </w:num>
  <w:num w:numId="23">
    <w:abstractNumId w:val="5"/>
  </w:num>
  <w:num w:numId="24">
    <w:abstractNumId w:val="24"/>
  </w:num>
  <w:num w:numId="25">
    <w:abstractNumId w:val="0"/>
  </w:num>
  <w:num w:numId="26">
    <w:abstractNumId w:val="16"/>
  </w:num>
  <w:num w:numId="27">
    <w:abstractNumId w:val="25"/>
  </w:num>
  <w:num w:numId="28">
    <w:abstractNumId w:val="11"/>
  </w:num>
  <w:num w:numId="29">
    <w:abstractNumId w:val="9"/>
  </w:num>
  <w:num w:numId="30">
    <w:abstractNumId w:val="29"/>
  </w:num>
  <w:num w:numId="31">
    <w:abstractNumId w:val="6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B"/>
    <w:rsid w:val="00070030"/>
    <w:rsid w:val="00077179"/>
    <w:rsid w:val="000E5522"/>
    <w:rsid w:val="00102F9E"/>
    <w:rsid w:val="00134126"/>
    <w:rsid w:val="00265541"/>
    <w:rsid w:val="002A6146"/>
    <w:rsid w:val="00467B8F"/>
    <w:rsid w:val="0054746C"/>
    <w:rsid w:val="00610475"/>
    <w:rsid w:val="006A4D86"/>
    <w:rsid w:val="006E1BA7"/>
    <w:rsid w:val="00745C61"/>
    <w:rsid w:val="008C6CDF"/>
    <w:rsid w:val="0095602A"/>
    <w:rsid w:val="009B1D7D"/>
    <w:rsid w:val="009D0FB5"/>
    <w:rsid w:val="00A04234"/>
    <w:rsid w:val="00BE212F"/>
    <w:rsid w:val="00D42CC4"/>
    <w:rsid w:val="00D70974"/>
    <w:rsid w:val="00DF0D78"/>
    <w:rsid w:val="00E03213"/>
    <w:rsid w:val="00E3765B"/>
    <w:rsid w:val="00E6746C"/>
    <w:rsid w:val="00EA06D8"/>
    <w:rsid w:val="00EA402D"/>
    <w:rsid w:val="00EB4006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5BC7-730F-4066-8762-9B0E2F04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7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65B"/>
  </w:style>
  <w:style w:type="character" w:customStyle="1" w:styleId="icon-envelope">
    <w:name w:val="icon-envelope"/>
    <w:basedOn w:val="a0"/>
    <w:rsid w:val="00E3765B"/>
  </w:style>
  <w:style w:type="character" w:styleId="a4">
    <w:name w:val="Strong"/>
    <w:basedOn w:val="a0"/>
    <w:uiPriority w:val="22"/>
    <w:qFormat/>
    <w:rsid w:val="00E3765B"/>
    <w:rPr>
      <w:b/>
      <w:bCs/>
    </w:rPr>
  </w:style>
  <w:style w:type="paragraph" w:styleId="a5">
    <w:name w:val="Normal (Web)"/>
    <w:basedOn w:val="a"/>
    <w:unhideWhenUsed/>
    <w:rsid w:val="00E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76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6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5522"/>
    <w:pPr>
      <w:ind w:left="720"/>
      <w:contextualSpacing/>
    </w:pPr>
  </w:style>
  <w:style w:type="table" w:styleId="aa">
    <w:name w:val="Table Grid"/>
    <w:basedOn w:val="a1"/>
    <w:uiPriority w:val="59"/>
    <w:rsid w:val="00E0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7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7179"/>
  </w:style>
  <w:style w:type="character" w:customStyle="1" w:styleId="c2">
    <w:name w:val="c2"/>
    <w:basedOn w:val="a0"/>
    <w:rsid w:val="00077179"/>
  </w:style>
  <w:style w:type="paragraph" w:styleId="ab">
    <w:name w:val="header"/>
    <w:basedOn w:val="a"/>
    <w:link w:val="ac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6D8"/>
  </w:style>
  <w:style w:type="paragraph" w:styleId="ad">
    <w:name w:val="footer"/>
    <w:basedOn w:val="a"/>
    <w:link w:val="ae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6D8"/>
  </w:style>
  <w:style w:type="paragraph" w:styleId="21">
    <w:name w:val="Body Text 2"/>
    <w:basedOn w:val="a"/>
    <w:link w:val="22"/>
    <w:semiHidden/>
    <w:unhideWhenUsed/>
    <w:rsid w:val="0054746C"/>
    <w:pPr>
      <w:widowControl w:val="0"/>
      <w:shd w:val="clear" w:color="auto" w:fill="FFFFFF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4746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0BA6-2762-4239-A212-B94A1F20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Маргарита</cp:lastModifiedBy>
  <cp:revision>3</cp:revision>
  <cp:lastPrinted>2016-01-11T18:18:00Z</cp:lastPrinted>
  <dcterms:created xsi:type="dcterms:W3CDTF">2016-01-11T19:54:00Z</dcterms:created>
  <dcterms:modified xsi:type="dcterms:W3CDTF">2018-03-24T09:04:00Z</dcterms:modified>
</cp:coreProperties>
</file>