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E0" w:rsidRDefault="00DA4B62">
      <w:pPr>
        <w:pStyle w:val="a3"/>
        <w:ind w:left="42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81172" cy="10100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72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6E0" w:rsidRDefault="00DA4B62">
      <w:pPr>
        <w:pStyle w:val="a4"/>
      </w:pPr>
      <w:r>
        <w:t>МИНИСТЕРСТВО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 РЕСПУБЛИКИ ДАГЕСТАН</w:t>
      </w:r>
    </w:p>
    <w:p w:rsidR="007D76E0" w:rsidRDefault="00DA4B62">
      <w:pPr>
        <w:ind w:left="396" w:right="194"/>
        <w:jc w:val="center"/>
        <w:rPr>
          <w:sz w:val="28"/>
        </w:rPr>
      </w:pPr>
      <w:r>
        <w:rPr>
          <w:sz w:val="28"/>
        </w:rPr>
        <w:t>(МИНОБРНАУКИ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РД)</w:t>
      </w:r>
    </w:p>
    <w:p w:rsidR="007D76E0" w:rsidRDefault="00DA4B62">
      <w:pPr>
        <w:spacing w:before="89"/>
        <w:ind w:left="65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1318069</wp:posOffset>
            </wp:positionH>
            <wp:positionV relativeFrom="paragraph">
              <wp:posOffset>513082</wp:posOffset>
            </wp:positionV>
            <wp:extent cx="2569930" cy="1423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930" cy="14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367001,</w:t>
      </w:r>
      <w:r>
        <w:rPr>
          <w:spacing w:val="-1"/>
          <w:sz w:val="20"/>
        </w:rPr>
        <w:t xml:space="preserve"> </w:t>
      </w:r>
      <w:r>
        <w:rPr>
          <w:sz w:val="20"/>
        </w:rPr>
        <w:t>г. Махачкала,</w:t>
      </w:r>
      <w:r>
        <w:rPr>
          <w:spacing w:val="-1"/>
          <w:sz w:val="20"/>
        </w:rPr>
        <w:t xml:space="preserve"> </w:t>
      </w:r>
      <w:r>
        <w:rPr>
          <w:sz w:val="20"/>
        </w:rPr>
        <w:t>ул.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Даниялова</w:t>
      </w:r>
      <w:proofErr w:type="spellEnd"/>
      <w:r>
        <w:rPr>
          <w:sz w:val="20"/>
        </w:rPr>
        <w:t>, д. 32, тел.:</w:t>
      </w:r>
      <w:r>
        <w:rPr>
          <w:spacing w:val="-1"/>
          <w:sz w:val="20"/>
        </w:rPr>
        <w:t xml:space="preserve"> </w:t>
      </w:r>
      <w:r>
        <w:rPr>
          <w:sz w:val="20"/>
        </w:rPr>
        <w:t>+7(8722) 67-18-48,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8">
        <w:r>
          <w:rPr>
            <w:sz w:val="20"/>
          </w:rPr>
          <w:t>dagminobr@e-</w:t>
        </w:r>
        <w:r>
          <w:rPr>
            <w:spacing w:val="-2"/>
            <w:sz w:val="20"/>
          </w:rPr>
          <w:t>dag.ru</w:t>
        </w:r>
      </w:hyperlink>
    </w:p>
    <w:p w:rsidR="007D76E0" w:rsidRDefault="00DA4B62">
      <w:pPr>
        <w:pStyle w:val="a3"/>
        <w:spacing w:before="5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47821</wp:posOffset>
                </wp:positionV>
                <wp:extent cx="6078220" cy="1016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1600"/>
                          <a:chOff x="0" y="0"/>
                          <a:chExt cx="6078220" cy="101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60591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19050">
                                <a:moveTo>
                                  <a:pt x="0" y="0"/>
                                </a:moveTo>
                                <a:lnTo>
                                  <a:pt x="6058675" y="190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5" y="73025"/>
                            <a:ext cx="60591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19050">
                                <a:moveTo>
                                  <a:pt x="0" y="0"/>
                                </a:moveTo>
                                <a:lnTo>
                                  <a:pt x="6058675" y="190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699997pt;margin-top:3.765442pt;width:478.6pt;height:8pt;mso-position-horizontal-relative:page;mso-position-vertical-relative:paragraph;z-index:-15728640;mso-wrap-distance-left:0;mso-wrap-distance-right:0" id="docshapegroup1" coordorigin="1694,75" coordsize="9572,160">
                <v:line style="position:absolute" from="1709,90" to="11250,120" stroked="true" strokeweight="1.5pt" strokecolor="#000000">
                  <v:stroke dashstyle="solid"/>
                </v:line>
                <v:line style="position:absolute" from="1709,190" to="11250,220" stroked="true" strokeweight="1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7D76E0" w:rsidRDefault="00DA4B62">
      <w:pPr>
        <w:spacing w:before="90"/>
        <w:ind w:left="4976" w:right="186"/>
        <w:jc w:val="center"/>
        <w:rPr>
          <w:b/>
          <w:sz w:val="28"/>
        </w:rPr>
      </w:pPr>
      <w:r>
        <w:rPr>
          <w:b/>
          <w:sz w:val="28"/>
        </w:rPr>
        <w:t>Руководителям муниципальных органов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образованием</w:t>
      </w:r>
    </w:p>
    <w:p w:rsidR="007D76E0" w:rsidRDefault="007D76E0">
      <w:pPr>
        <w:pStyle w:val="a3"/>
        <w:rPr>
          <w:b/>
          <w:sz w:val="28"/>
        </w:rPr>
      </w:pPr>
    </w:p>
    <w:p w:rsidR="007D76E0" w:rsidRDefault="00DA4B62">
      <w:pPr>
        <w:ind w:left="4934" w:right="144" w:hanging="1"/>
        <w:jc w:val="center"/>
        <w:rPr>
          <w:b/>
          <w:sz w:val="28"/>
        </w:rPr>
      </w:pPr>
      <w:r>
        <w:rPr>
          <w:b/>
          <w:sz w:val="28"/>
        </w:rPr>
        <w:t>Руководителям государственных образовательных учреждений, подведомственных</w:t>
      </w:r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Минобрнауки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РД</w:t>
      </w:r>
    </w:p>
    <w:p w:rsidR="007D76E0" w:rsidRDefault="007D76E0">
      <w:pPr>
        <w:pStyle w:val="a3"/>
        <w:rPr>
          <w:b/>
          <w:sz w:val="28"/>
        </w:rPr>
      </w:pPr>
    </w:p>
    <w:p w:rsidR="007D76E0" w:rsidRDefault="00DA4B62">
      <w:pPr>
        <w:ind w:left="4974" w:right="186"/>
        <w:jc w:val="center"/>
        <w:rPr>
          <w:b/>
          <w:sz w:val="28"/>
        </w:rPr>
      </w:pPr>
      <w:r>
        <w:rPr>
          <w:b/>
          <w:sz w:val="28"/>
        </w:rPr>
        <w:t>ГКУ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РД «ЦОДОУ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ЗОЖ»</w:t>
      </w:r>
    </w:p>
    <w:p w:rsidR="007D76E0" w:rsidRDefault="007D76E0">
      <w:pPr>
        <w:pStyle w:val="a3"/>
        <w:rPr>
          <w:b/>
          <w:sz w:val="28"/>
        </w:rPr>
      </w:pPr>
    </w:p>
    <w:p w:rsidR="007D76E0" w:rsidRDefault="007D76E0">
      <w:pPr>
        <w:pStyle w:val="a3"/>
        <w:rPr>
          <w:b/>
          <w:sz w:val="28"/>
        </w:rPr>
      </w:pPr>
    </w:p>
    <w:p w:rsidR="007D76E0" w:rsidRDefault="00DA4B62">
      <w:pPr>
        <w:spacing w:line="276" w:lineRule="auto"/>
        <w:ind w:left="142" w:right="137" w:firstLine="708"/>
        <w:jc w:val="both"/>
        <w:rPr>
          <w:sz w:val="28"/>
        </w:rPr>
      </w:pPr>
      <w:r>
        <w:rPr>
          <w:sz w:val="28"/>
        </w:rPr>
        <w:t>В целях эффективной организации питания в образовательных организациях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-16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2"/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включив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раздел </w:t>
      </w:r>
      <w:r>
        <w:rPr>
          <w:sz w:val="28"/>
        </w:rPr>
        <w:t>согласно приложению к настоящему письму.</w:t>
      </w:r>
    </w:p>
    <w:p w:rsidR="007D76E0" w:rsidRDefault="00DA4B62">
      <w:pPr>
        <w:spacing w:line="276" w:lineRule="auto"/>
        <w:ind w:left="142" w:right="138" w:firstLine="708"/>
        <w:jc w:val="both"/>
        <w:rPr>
          <w:sz w:val="28"/>
        </w:rPr>
      </w:pPr>
      <w:r>
        <w:rPr>
          <w:sz w:val="28"/>
        </w:rPr>
        <w:t>Положения с внесенными изменениями необходимо разместить на официальных сайтах всех общеобразовательных организаций в срок до ко</w:t>
      </w:r>
      <w:r>
        <w:rPr>
          <w:sz w:val="28"/>
        </w:rPr>
        <w:t>нца дня 8 февраля 2025 года.</w:t>
      </w:r>
    </w:p>
    <w:p w:rsidR="007D76E0" w:rsidRDefault="00DA4B62">
      <w:pPr>
        <w:spacing w:line="276" w:lineRule="auto"/>
        <w:ind w:left="142" w:right="138" w:firstLine="708"/>
        <w:jc w:val="both"/>
        <w:rPr>
          <w:sz w:val="28"/>
        </w:rPr>
      </w:pPr>
      <w:r>
        <w:rPr>
          <w:sz w:val="28"/>
        </w:rPr>
        <w:t xml:space="preserve">Об исполнении данного поручения сообщить до 10 февраля 2025 года на электронную почту: </w:t>
      </w:r>
      <w:hyperlink r:id="rId9">
        <w:r>
          <w:rPr>
            <w:color w:val="0000FF"/>
            <w:sz w:val="28"/>
            <w:u w:val="single" w:color="0000FF"/>
          </w:rPr>
          <w:t>g.abdusalamova@e-dag.ru</w:t>
        </w:r>
      </w:hyperlink>
      <w:r>
        <w:rPr>
          <w:sz w:val="28"/>
        </w:rPr>
        <w:t>.</w:t>
      </w:r>
    </w:p>
    <w:p w:rsidR="007D76E0" w:rsidRDefault="007D76E0">
      <w:pPr>
        <w:pStyle w:val="a3"/>
        <w:spacing w:before="48"/>
        <w:rPr>
          <w:sz w:val="28"/>
        </w:rPr>
      </w:pPr>
    </w:p>
    <w:p w:rsidR="007D76E0" w:rsidRDefault="00DA4B62">
      <w:pPr>
        <w:spacing w:before="1"/>
        <w:ind w:left="850"/>
        <w:rPr>
          <w:sz w:val="28"/>
        </w:rPr>
      </w:pPr>
      <w:r>
        <w:rPr>
          <w:sz w:val="28"/>
        </w:rPr>
        <w:t>Приложение: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4"/>
          <w:sz w:val="28"/>
        </w:rPr>
        <w:t>экз.</w:t>
      </w:r>
    </w:p>
    <w:p w:rsidR="007D76E0" w:rsidRDefault="007D76E0">
      <w:pPr>
        <w:pStyle w:val="a3"/>
        <w:rPr>
          <w:sz w:val="28"/>
        </w:rPr>
      </w:pPr>
    </w:p>
    <w:p w:rsidR="007D76E0" w:rsidRDefault="007D76E0">
      <w:pPr>
        <w:pStyle w:val="a3"/>
        <w:rPr>
          <w:sz w:val="28"/>
        </w:rPr>
      </w:pPr>
    </w:p>
    <w:p w:rsidR="007D76E0" w:rsidRDefault="007D76E0">
      <w:pPr>
        <w:pStyle w:val="a3"/>
        <w:spacing w:before="48"/>
        <w:rPr>
          <w:sz w:val="28"/>
        </w:rPr>
      </w:pPr>
    </w:p>
    <w:p w:rsidR="007D76E0" w:rsidRDefault="00DA4B62">
      <w:pPr>
        <w:tabs>
          <w:tab w:val="left" w:pos="8184"/>
        </w:tabs>
        <w:ind w:left="74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2663999</wp:posOffset>
            </wp:positionH>
            <wp:positionV relativeFrom="paragraph">
              <wp:posOffset>20618</wp:posOffset>
            </wp:positionV>
            <wp:extent cx="2879999" cy="10080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Министр</w:t>
      </w:r>
      <w:r>
        <w:rPr>
          <w:b/>
          <w:sz w:val="28"/>
        </w:rPr>
        <w:tab/>
        <w:t>Я.Г.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Бучаев</w:t>
      </w:r>
      <w:proofErr w:type="spellEnd"/>
    </w:p>
    <w:p w:rsidR="007D76E0" w:rsidRDefault="007D76E0">
      <w:pPr>
        <w:pStyle w:val="a3"/>
        <w:rPr>
          <w:b/>
          <w:sz w:val="28"/>
        </w:rPr>
      </w:pPr>
    </w:p>
    <w:p w:rsidR="007D76E0" w:rsidRDefault="007D76E0">
      <w:pPr>
        <w:pStyle w:val="a3"/>
        <w:rPr>
          <w:b/>
          <w:sz w:val="28"/>
        </w:rPr>
      </w:pPr>
    </w:p>
    <w:p w:rsidR="007D76E0" w:rsidRDefault="007D76E0">
      <w:pPr>
        <w:pStyle w:val="a3"/>
        <w:rPr>
          <w:b/>
          <w:sz w:val="28"/>
        </w:rPr>
      </w:pPr>
    </w:p>
    <w:p w:rsidR="007D76E0" w:rsidRDefault="007D76E0">
      <w:pPr>
        <w:pStyle w:val="a3"/>
        <w:rPr>
          <w:b/>
          <w:sz w:val="28"/>
        </w:rPr>
      </w:pPr>
    </w:p>
    <w:p w:rsidR="007D76E0" w:rsidRDefault="007D76E0">
      <w:pPr>
        <w:pStyle w:val="a3"/>
        <w:spacing w:before="39"/>
        <w:rPr>
          <w:b/>
          <w:sz w:val="28"/>
        </w:rPr>
      </w:pPr>
    </w:p>
    <w:p w:rsidR="007D76E0" w:rsidRDefault="00DA4B62">
      <w:pPr>
        <w:ind w:left="142" w:right="6664"/>
        <w:rPr>
          <w:sz w:val="20"/>
        </w:rPr>
      </w:pPr>
      <w:proofErr w:type="spellStart"/>
      <w:r>
        <w:rPr>
          <w:sz w:val="20"/>
        </w:rPr>
        <w:t>Кукобин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Владислав</w:t>
      </w:r>
      <w:r>
        <w:rPr>
          <w:spacing w:val="-11"/>
          <w:sz w:val="20"/>
        </w:rPr>
        <w:t xml:space="preserve"> </w:t>
      </w:r>
      <w:r>
        <w:rPr>
          <w:sz w:val="20"/>
        </w:rPr>
        <w:t>Олегович</w:t>
      </w:r>
      <w:proofErr w:type="gramStart"/>
      <w:r>
        <w:rPr>
          <w:sz w:val="20"/>
        </w:rPr>
        <w:t xml:space="preserve"> Т</w:t>
      </w:r>
      <w:proofErr w:type="gramEnd"/>
      <w:r>
        <w:rPr>
          <w:sz w:val="20"/>
        </w:rPr>
        <w:t>ел.: 67-18-68</w:t>
      </w:r>
    </w:p>
    <w:p w:rsidR="007D76E0" w:rsidRDefault="007D76E0">
      <w:pPr>
        <w:rPr>
          <w:sz w:val="20"/>
        </w:rPr>
        <w:sectPr w:rsidR="007D76E0">
          <w:type w:val="continuous"/>
          <w:pgSz w:w="11910" w:h="16840"/>
          <w:pgMar w:top="1380" w:right="566" w:bottom="280" w:left="1559" w:header="720" w:footer="720" w:gutter="0"/>
          <w:cols w:space="720"/>
        </w:sectPr>
      </w:pPr>
    </w:p>
    <w:p w:rsidR="00DA4B62" w:rsidRDefault="00DA4B62">
      <w:pPr>
        <w:pStyle w:val="a3"/>
        <w:spacing w:before="76"/>
        <w:ind w:left="-1" w:right="139"/>
        <w:jc w:val="center"/>
      </w:pPr>
    </w:p>
    <w:p w:rsidR="007D76E0" w:rsidRDefault="00DA4B62">
      <w:pPr>
        <w:pStyle w:val="a3"/>
        <w:spacing w:before="76"/>
        <w:ind w:left="-1" w:right="139"/>
        <w:jc w:val="center"/>
      </w:pPr>
      <w:bookmarkStart w:id="0" w:name="_GoBack"/>
      <w:bookmarkEnd w:id="0"/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7D76E0" w:rsidRDefault="007D76E0">
      <w:pPr>
        <w:pStyle w:val="a3"/>
      </w:pPr>
    </w:p>
    <w:p w:rsidR="007D76E0" w:rsidRDefault="007D76E0">
      <w:pPr>
        <w:pStyle w:val="a3"/>
        <w:spacing w:before="87"/>
      </w:pPr>
    </w:p>
    <w:p w:rsidR="007D76E0" w:rsidRDefault="00DA4B62">
      <w:pPr>
        <w:pStyle w:val="a5"/>
        <w:numPr>
          <w:ilvl w:val="1"/>
          <w:numId w:val="1"/>
        </w:numPr>
        <w:tabs>
          <w:tab w:val="left" w:pos="576"/>
        </w:tabs>
        <w:spacing w:before="0" w:line="259" w:lineRule="auto"/>
        <w:ind w:right="282" w:firstLine="0"/>
        <w:jc w:val="both"/>
        <w:rPr>
          <w:sz w:val="24"/>
        </w:rPr>
      </w:pPr>
      <w:r>
        <w:rPr>
          <w:sz w:val="24"/>
        </w:rPr>
        <w:t xml:space="preserve">Организация обеспечивает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горячим питанием на бюджетной и платной основе, также в Организации существует буфетное питание на платной</w:t>
      </w:r>
      <w:r>
        <w:rPr>
          <w:sz w:val="24"/>
        </w:rPr>
        <w:t xml:space="preserve"> основе.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704"/>
          <w:tab w:val="left" w:pos="6248"/>
          <w:tab w:val="left" w:pos="8442"/>
        </w:tabs>
        <w:spacing w:line="259" w:lineRule="auto"/>
        <w:ind w:firstLine="0"/>
        <w:jc w:val="both"/>
        <w:rPr>
          <w:sz w:val="24"/>
        </w:rPr>
      </w:pPr>
      <w:r>
        <w:rPr>
          <w:sz w:val="24"/>
        </w:rPr>
        <w:t>Одноразовым</w:t>
      </w:r>
      <w:r>
        <w:rPr>
          <w:spacing w:val="8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2"/>
          <w:sz w:val="24"/>
        </w:rPr>
        <w:t xml:space="preserve"> </w:t>
      </w:r>
      <w:r>
        <w:rPr>
          <w:sz w:val="24"/>
          <w:u w:val="single"/>
        </w:rPr>
        <w:t>местного</w:t>
      </w:r>
      <w:r>
        <w:rPr>
          <w:sz w:val="24"/>
        </w:rPr>
        <w:t xml:space="preserve"> бюджета обеспечиваются: </w:t>
      </w:r>
      <w:proofErr w:type="gramStart"/>
      <w:r>
        <w:rPr>
          <w:sz w:val="24"/>
          <w:u w:val="single"/>
        </w:rPr>
        <w:t>обучающиеся</w:t>
      </w:r>
      <w:proofErr w:type="gramEnd"/>
      <w:r>
        <w:rPr>
          <w:sz w:val="24"/>
          <w:u w:val="single"/>
        </w:rPr>
        <w:t xml:space="preserve"> 1-4 </w:t>
      </w:r>
      <w:proofErr w:type="spellStart"/>
      <w:r>
        <w:rPr>
          <w:sz w:val="24"/>
          <w:u w:val="single"/>
        </w:rPr>
        <w:t>кл</w:t>
      </w:r>
      <w:proofErr w:type="spellEnd"/>
      <w:r>
        <w:rPr>
          <w:sz w:val="24"/>
          <w:u w:val="single"/>
        </w:rPr>
        <w:t>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693"/>
          <w:tab w:val="left" w:pos="8453"/>
          <w:tab w:val="left" w:pos="9248"/>
        </w:tabs>
        <w:spacing w:before="159" w:line="259" w:lineRule="auto"/>
        <w:ind w:firstLine="0"/>
        <w:jc w:val="both"/>
        <w:rPr>
          <w:sz w:val="24"/>
        </w:rPr>
      </w:pPr>
      <w:r>
        <w:rPr>
          <w:sz w:val="24"/>
        </w:rPr>
        <w:t>Двухразовым</w:t>
      </w:r>
      <w:r>
        <w:rPr>
          <w:spacing w:val="8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1"/>
          <w:sz w:val="24"/>
        </w:rPr>
        <w:t xml:space="preserve"> </w:t>
      </w:r>
      <w:r>
        <w:rPr>
          <w:sz w:val="24"/>
          <w:u w:val="single"/>
        </w:rPr>
        <w:t xml:space="preserve">местного </w:t>
      </w:r>
      <w:r>
        <w:rPr>
          <w:sz w:val="24"/>
        </w:rPr>
        <w:t xml:space="preserve">бюджета обеспечиваются: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558"/>
          <w:tab w:val="left" w:pos="6482"/>
        </w:tabs>
        <w:spacing w:line="259" w:lineRule="auto"/>
        <w:ind w:firstLine="0"/>
        <w:jc w:val="both"/>
        <w:rPr>
          <w:sz w:val="24"/>
        </w:rPr>
      </w:pPr>
      <w:r>
        <w:rPr>
          <w:sz w:val="24"/>
        </w:rPr>
        <w:t xml:space="preserve">Для получения питания за счет средств  местного </w:t>
      </w:r>
      <w:r>
        <w:rPr>
          <w:sz w:val="24"/>
        </w:rPr>
        <w:t>бюджета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38"/>
          <w:sz w:val="24"/>
        </w:rPr>
        <w:t xml:space="preserve">  </w:t>
      </w:r>
      <w:r>
        <w:rPr>
          <w:sz w:val="24"/>
        </w:rPr>
        <w:t>должны</w:t>
      </w:r>
      <w:r>
        <w:rPr>
          <w:spacing w:val="39"/>
          <w:sz w:val="24"/>
        </w:rPr>
        <w:t xml:space="preserve">  </w:t>
      </w:r>
      <w:r>
        <w:rPr>
          <w:sz w:val="24"/>
        </w:rPr>
        <w:t>написать</w:t>
      </w:r>
      <w:r>
        <w:rPr>
          <w:spacing w:val="39"/>
          <w:sz w:val="24"/>
        </w:rPr>
        <w:t xml:space="preserve">  </w:t>
      </w:r>
      <w:r>
        <w:rPr>
          <w:sz w:val="24"/>
        </w:rPr>
        <w:t>соответствующее</w:t>
      </w:r>
      <w:r>
        <w:rPr>
          <w:spacing w:val="39"/>
          <w:sz w:val="24"/>
        </w:rPr>
        <w:t xml:space="preserve">  </w:t>
      </w:r>
      <w:r>
        <w:rPr>
          <w:sz w:val="24"/>
        </w:rPr>
        <w:t>заявление</w:t>
      </w:r>
      <w:r>
        <w:rPr>
          <w:spacing w:val="39"/>
          <w:sz w:val="24"/>
        </w:rPr>
        <w:t xml:space="preserve">  </w:t>
      </w:r>
      <w:r>
        <w:rPr>
          <w:sz w:val="24"/>
        </w:rPr>
        <w:t>не</w:t>
      </w:r>
      <w:r>
        <w:rPr>
          <w:spacing w:val="39"/>
          <w:sz w:val="24"/>
        </w:rPr>
        <w:t xml:space="preserve">  </w:t>
      </w:r>
      <w:proofErr w:type="gramStart"/>
      <w:r>
        <w:rPr>
          <w:sz w:val="24"/>
        </w:rPr>
        <w:t>позднее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чем</w:t>
      </w:r>
      <w:r>
        <w:rPr>
          <w:spacing w:val="39"/>
          <w:sz w:val="24"/>
        </w:rPr>
        <w:t xml:space="preserve">  </w:t>
      </w:r>
      <w:r>
        <w:rPr>
          <w:spacing w:val="-5"/>
          <w:sz w:val="24"/>
        </w:rPr>
        <w:t>за</w:t>
      </w:r>
    </w:p>
    <w:p w:rsidR="007D76E0" w:rsidRDefault="00DA4B62">
      <w:pPr>
        <w:pStyle w:val="a3"/>
        <w:tabs>
          <w:tab w:val="left" w:pos="4516"/>
        </w:tabs>
        <w:spacing w:line="276" w:lineRule="exact"/>
        <w:ind w:left="142"/>
      </w:pPr>
      <w:r>
        <w:rPr>
          <w:u w:val="single"/>
        </w:rPr>
        <w:t xml:space="preserve">5-11 </w:t>
      </w:r>
      <w:proofErr w:type="spellStart"/>
      <w:r>
        <w:rPr>
          <w:u w:val="single"/>
        </w:rPr>
        <w:t>кл</w:t>
      </w:r>
      <w:proofErr w:type="spellEnd"/>
      <w:r>
        <w:rPr>
          <w:u w:val="single"/>
        </w:rPr>
        <w:t xml:space="preserve">. </w:t>
      </w:r>
      <w:r>
        <w:t>до</w:t>
      </w:r>
      <w:r>
        <w:rPr>
          <w:spacing w:val="-10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rPr>
          <w:spacing w:val="-2"/>
        </w:rPr>
        <w:t>питание.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570"/>
        </w:tabs>
        <w:spacing w:before="182" w:line="259" w:lineRule="auto"/>
        <w:ind w:firstLine="0"/>
        <w:jc w:val="both"/>
        <w:rPr>
          <w:sz w:val="24"/>
        </w:rPr>
      </w:pPr>
      <w:r>
        <w:rPr>
          <w:sz w:val="24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547"/>
          <w:tab w:val="left" w:pos="8676"/>
        </w:tabs>
        <w:spacing w:before="159" w:line="259" w:lineRule="auto"/>
        <w:ind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горячег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 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14 дней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дня, когда ребенок должен получить питание, чтобы Организация имела возможность заказать необходимое количество порций.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556"/>
          <w:tab w:val="left" w:pos="1055"/>
          <w:tab w:val="left" w:pos="2751"/>
          <w:tab w:val="left" w:pos="4244"/>
          <w:tab w:val="left" w:pos="5099"/>
          <w:tab w:val="left" w:pos="6013"/>
          <w:tab w:val="left" w:pos="7165"/>
          <w:tab w:val="left" w:pos="8344"/>
          <w:tab w:val="left" w:pos="8944"/>
        </w:tabs>
        <w:spacing w:before="159" w:line="259" w:lineRule="auto"/>
        <w:ind w:firstLine="0"/>
        <w:rPr>
          <w:sz w:val="24"/>
        </w:rPr>
      </w:pPr>
      <w:r>
        <w:rPr>
          <w:sz w:val="24"/>
        </w:rPr>
        <w:t>Оплата</w:t>
      </w:r>
      <w:r>
        <w:rPr>
          <w:spacing w:val="-9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учащегося </w:t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специальные</w:t>
      </w:r>
      <w:r>
        <w:rPr>
          <w:sz w:val="24"/>
        </w:rPr>
        <w:tab/>
      </w:r>
      <w:r>
        <w:rPr>
          <w:spacing w:val="-2"/>
          <w:sz w:val="24"/>
        </w:rPr>
        <w:t>терминалы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личный</w:t>
      </w:r>
      <w:r>
        <w:rPr>
          <w:sz w:val="24"/>
        </w:rPr>
        <w:tab/>
      </w:r>
      <w:r>
        <w:rPr>
          <w:spacing w:val="-2"/>
          <w:sz w:val="24"/>
        </w:rPr>
        <w:t>кабинет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сайте</w:t>
      </w:r>
    </w:p>
    <w:p w:rsidR="007D76E0" w:rsidRDefault="00DA4B62">
      <w:pPr>
        <w:tabs>
          <w:tab w:val="left" w:pos="4581"/>
        </w:tabs>
        <w:spacing w:line="276" w:lineRule="exact"/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625"/>
          <w:tab w:val="left" w:pos="6699"/>
        </w:tabs>
        <w:spacing w:before="182" w:line="259" w:lineRule="auto"/>
        <w:ind w:firstLine="0"/>
        <w:jc w:val="both"/>
        <w:rPr>
          <w:sz w:val="24"/>
        </w:rPr>
      </w:pPr>
      <w:r>
        <w:rPr>
          <w:sz w:val="24"/>
        </w:rPr>
        <w:t xml:space="preserve">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 на сайте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D76E0" w:rsidRDefault="00DA4B62">
      <w:pPr>
        <w:pStyle w:val="a5"/>
        <w:numPr>
          <w:ilvl w:val="1"/>
          <w:numId w:val="1"/>
        </w:numPr>
        <w:tabs>
          <w:tab w:val="left" w:pos="562"/>
        </w:tabs>
        <w:ind w:left="562" w:right="0" w:hanging="42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учащих</w:t>
      </w:r>
      <w:r>
        <w:rPr>
          <w:spacing w:val="-2"/>
          <w:sz w:val="24"/>
        </w:rPr>
        <w:t>ся:</w:t>
      </w:r>
    </w:p>
    <w:p w:rsidR="007D76E0" w:rsidRDefault="00DA4B62">
      <w:pPr>
        <w:pStyle w:val="a5"/>
        <w:numPr>
          <w:ilvl w:val="2"/>
          <w:numId w:val="1"/>
        </w:numPr>
        <w:tabs>
          <w:tab w:val="left" w:pos="139"/>
        </w:tabs>
        <w:spacing w:before="181"/>
        <w:ind w:left="139" w:right="206" w:hanging="139"/>
        <w:jc w:val="center"/>
        <w:rPr>
          <w:sz w:val="24"/>
        </w:rPr>
      </w:pPr>
      <w:r>
        <w:rPr>
          <w:sz w:val="24"/>
        </w:rPr>
        <w:t>предусмотрен</w:t>
      </w:r>
      <w:r>
        <w:rPr>
          <w:spacing w:val="-6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снабженный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мебелью;</w:t>
      </w:r>
    </w:p>
    <w:p w:rsidR="007D76E0" w:rsidRDefault="00DA4B62">
      <w:pPr>
        <w:pStyle w:val="a5"/>
        <w:numPr>
          <w:ilvl w:val="2"/>
          <w:numId w:val="1"/>
        </w:numPr>
        <w:tabs>
          <w:tab w:val="left" w:pos="377"/>
        </w:tabs>
        <w:spacing w:before="182" w:line="259" w:lineRule="auto"/>
        <w:ind w:firstLine="0"/>
        <w:jc w:val="left"/>
        <w:rPr>
          <w:sz w:val="24"/>
        </w:rPr>
      </w:pPr>
      <w:r>
        <w:rPr>
          <w:sz w:val="24"/>
        </w:rPr>
        <w:t>предусмотрены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пищи, оснащенные необходимым оборудованием и инвентарем;</w:t>
      </w:r>
    </w:p>
    <w:p w:rsidR="007D76E0" w:rsidRDefault="00DA4B62">
      <w:pPr>
        <w:pStyle w:val="a5"/>
        <w:numPr>
          <w:ilvl w:val="2"/>
          <w:numId w:val="1"/>
        </w:numPr>
        <w:tabs>
          <w:tab w:val="left" w:pos="338"/>
        </w:tabs>
        <w:spacing w:line="259" w:lineRule="auto"/>
        <w:ind w:right="282" w:firstLine="0"/>
        <w:rPr>
          <w:sz w:val="24"/>
        </w:rPr>
      </w:pPr>
      <w:r>
        <w:rPr>
          <w:sz w:val="24"/>
        </w:rPr>
        <w:t>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7D76E0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2C76"/>
    <w:multiLevelType w:val="multilevel"/>
    <w:tmpl w:val="8CD2C832"/>
    <w:lvl w:ilvl="0">
      <w:start w:val="1"/>
      <w:numFmt w:val="decimal"/>
      <w:lvlText w:val="%1"/>
      <w:lvlJc w:val="left"/>
      <w:pPr>
        <w:ind w:left="14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76E0"/>
    <w:rsid w:val="007D76E0"/>
    <w:rsid w:val="00D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6" w:right="1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142" w:right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A4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6" w:right="1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142" w:right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A4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inobr@e-dag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g.abdusalamova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2025-02-08T05:41:00Z</dcterms:created>
  <dcterms:modified xsi:type="dcterms:W3CDTF">2025-02-08T05:47:00Z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2025-02-08T00:00:00Z</vt:filetime>
  </property>
  <property fmtid="{D5CDD505-2E9C-101B-9397-08002B2CF9AE}" pid="5" name="Producer">
    <vt:lpwstr>ABBYY FineReader 14</vt:lpwstr>
  </property>
</Properties>
</file>