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6D5C6" w14:textId="11B62D0A" w:rsidR="006035BB" w:rsidRDefault="00DB0AB3" w:rsidP="00DB0AB3">
      <w:pPr>
        <w:pStyle w:val="ConsPlusNormal"/>
        <w:spacing w:before="220"/>
        <w:jc w:val="both"/>
        <w:rPr>
          <w:rFonts w:ascii="Times New Roman" w:hAnsi="Times New Roman" w:cs="Times New Roman"/>
          <w:sz w:val="28"/>
          <w:szCs w:val="28"/>
        </w:rPr>
      </w:pPr>
      <w:r w:rsidRPr="00DB0AB3">
        <w:rPr>
          <w:rFonts w:eastAsia="Calibri" w:cs="Times New Roman"/>
          <w:noProof/>
          <w:sz w:val="17"/>
        </w:rPr>
        <w:drawing>
          <wp:anchor distT="0" distB="0" distL="0" distR="0" simplePos="0" relativeHeight="251659264" behindDoc="0" locked="0" layoutInCell="1" allowOverlap="1" wp14:anchorId="7739A14F" wp14:editId="1533A8EC">
            <wp:simplePos x="0" y="0"/>
            <wp:positionH relativeFrom="page">
              <wp:posOffset>228600</wp:posOffset>
            </wp:positionH>
            <wp:positionV relativeFrom="page">
              <wp:posOffset>243840</wp:posOffset>
            </wp:positionV>
            <wp:extent cx="7239000" cy="10058400"/>
            <wp:effectExtent l="0" t="0" r="0" b="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239000" cy="10058400"/>
                    </a:xfrm>
                    <a:prstGeom prst="rect">
                      <a:avLst/>
                    </a:prstGeom>
                  </pic:spPr>
                </pic:pic>
              </a:graphicData>
            </a:graphic>
            <wp14:sizeRelH relativeFrom="margin">
              <wp14:pctWidth>0</wp14:pctWidth>
            </wp14:sizeRelH>
            <wp14:sizeRelV relativeFrom="margin">
              <wp14:pctHeight>0</wp14:pctHeight>
            </wp14:sizeRelV>
          </wp:anchor>
        </w:drawing>
      </w:r>
    </w:p>
    <w:p w14:paraId="12C25675" w14:textId="753F1FDC" w:rsidR="00DB0AB3" w:rsidRDefault="00DB0AB3">
      <w:pPr>
        <w:pStyle w:val="ConsPlusNormal"/>
        <w:spacing w:before="220"/>
        <w:ind w:firstLine="540"/>
        <w:jc w:val="both"/>
        <w:rPr>
          <w:rFonts w:ascii="Times New Roman" w:hAnsi="Times New Roman" w:cs="Times New Roman"/>
          <w:sz w:val="28"/>
          <w:szCs w:val="28"/>
        </w:rPr>
      </w:pPr>
    </w:p>
    <w:p w14:paraId="447B7A34" w14:textId="77777777" w:rsidR="00DB0AB3" w:rsidRDefault="00DB0AB3">
      <w:pPr>
        <w:pStyle w:val="ConsPlusNormal"/>
        <w:spacing w:before="220"/>
        <w:ind w:firstLine="540"/>
        <w:jc w:val="both"/>
        <w:rPr>
          <w:rFonts w:ascii="Times New Roman" w:hAnsi="Times New Roman" w:cs="Times New Roman"/>
          <w:sz w:val="28"/>
          <w:szCs w:val="28"/>
        </w:rPr>
      </w:pPr>
    </w:p>
    <w:p w14:paraId="500C0378" w14:textId="77777777" w:rsidR="00DB0AB3" w:rsidRDefault="00DB0AB3">
      <w:pPr>
        <w:pStyle w:val="ConsPlusNormal"/>
        <w:spacing w:before="220"/>
        <w:ind w:firstLine="540"/>
        <w:jc w:val="both"/>
        <w:rPr>
          <w:rFonts w:ascii="Times New Roman" w:hAnsi="Times New Roman" w:cs="Times New Roman"/>
          <w:sz w:val="28"/>
          <w:szCs w:val="28"/>
        </w:rPr>
      </w:pPr>
    </w:p>
    <w:p w14:paraId="77EDDF9E" w14:textId="77777777" w:rsidR="00DB0AB3" w:rsidRDefault="00DB0AB3">
      <w:pPr>
        <w:pStyle w:val="ConsPlusNormal"/>
        <w:spacing w:before="220"/>
        <w:ind w:firstLine="540"/>
        <w:jc w:val="both"/>
        <w:rPr>
          <w:rFonts w:ascii="Times New Roman" w:hAnsi="Times New Roman" w:cs="Times New Roman"/>
          <w:sz w:val="28"/>
          <w:szCs w:val="28"/>
        </w:rPr>
      </w:pPr>
    </w:p>
    <w:p w14:paraId="7BA8A61C" w14:textId="77777777" w:rsidR="00DB0AB3" w:rsidRDefault="00DB0AB3">
      <w:pPr>
        <w:pStyle w:val="ConsPlusNormal"/>
        <w:spacing w:before="220"/>
        <w:ind w:firstLine="540"/>
        <w:jc w:val="both"/>
        <w:rPr>
          <w:rFonts w:ascii="Times New Roman" w:hAnsi="Times New Roman" w:cs="Times New Roman"/>
          <w:sz w:val="28"/>
          <w:szCs w:val="28"/>
        </w:rPr>
      </w:pPr>
    </w:p>
    <w:p w14:paraId="0FF967CD" w14:textId="77777777" w:rsidR="00DB0AB3" w:rsidRDefault="00DB0AB3">
      <w:pPr>
        <w:pStyle w:val="ConsPlusNormal"/>
        <w:spacing w:before="220"/>
        <w:ind w:firstLine="540"/>
        <w:jc w:val="both"/>
        <w:rPr>
          <w:rFonts w:ascii="Times New Roman" w:hAnsi="Times New Roman" w:cs="Times New Roman"/>
          <w:sz w:val="28"/>
          <w:szCs w:val="28"/>
        </w:rPr>
      </w:pPr>
    </w:p>
    <w:p w14:paraId="6E0FDF0A" w14:textId="77777777" w:rsidR="00DB0AB3" w:rsidRDefault="00DB0AB3">
      <w:pPr>
        <w:pStyle w:val="ConsPlusNormal"/>
        <w:spacing w:before="220"/>
        <w:ind w:firstLine="540"/>
        <w:jc w:val="both"/>
        <w:rPr>
          <w:rFonts w:ascii="Times New Roman" w:hAnsi="Times New Roman" w:cs="Times New Roman"/>
          <w:sz w:val="28"/>
          <w:szCs w:val="28"/>
        </w:rPr>
      </w:pPr>
    </w:p>
    <w:p w14:paraId="71EC6BFB" w14:textId="77777777" w:rsidR="00DB0AB3" w:rsidRDefault="00DB0AB3">
      <w:pPr>
        <w:pStyle w:val="ConsPlusNormal"/>
        <w:spacing w:before="220"/>
        <w:ind w:firstLine="540"/>
        <w:jc w:val="both"/>
        <w:rPr>
          <w:rFonts w:ascii="Times New Roman" w:hAnsi="Times New Roman" w:cs="Times New Roman"/>
          <w:sz w:val="28"/>
          <w:szCs w:val="28"/>
        </w:rPr>
      </w:pPr>
    </w:p>
    <w:p w14:paraId="15F76503" w14:textId="77777777" w:rsidR="00DB0AB3" w:rsidRDefault="00DB0AB3">
      <w:pPr>
        <w:pStyle w:val="ConsPlusNormal"/>
        <w:spacing w:before="220"/>
        <w:ind w:firstLine="540"/>
        <w:jc w:val="both"/>
        <w:rPr>
          <w:rFonts w:ascii="Times New Roman" w:hAnsi="Times New Roman" w:cs="Times New Roman"/>
          <w:sz w:val="28"/>
          <w:szCs w:val="28"/>
        </w:rPr>
      </w:pPr>
    </w:p>
    <w:p w14:paraId="4EEADC10" w14:textId="77777777" w:rsidR="00DB0AB3" w:rsidRDefault="00DB0AB3">
      <w:pPr>
        <w:pStyle w:val="ConsPlusNormal"/>
        <w:spacing w:before="220"/>
        <w:ind w:firstLine="540"/>
        <w:jc w:val="both"/>
        <w:rPr>
          <w:rFonts w:ascii="Times New Roman" w:hAnsi="Times New Roman" w:cs="Times New Roman"/>
          <w:sz w:val="28"/>
          <w:szCs w:val="28"/>
        </w:rPr>
      </w:pPr>
    </w:p>
    <w:p w14:paraId="23091F97" w14:textId="77777777" w:rsidR="00DB0AB3" w:rsidRDefault="00DB0AB3">
      <w:pPr>
        <w:pStyle w:val="ConsPlusNormal"/>
        <w:spacing w:before="220"/>
        <w:ind w:firstLine="540"/>
        <w:jc w:val="both"/>
        <w:rPr>
          <w:rFonts w:ascii="Times New Roman" w:hAnsi="Times New Roman" w:cs="Times New Roman"/>
          <w:sz w:val="28"/>
          <w:szCs w:val="28"/>
        </w:rPr>
      </w:pPr>
    </w:p>
    <w:p w14:paraId="300DAC2A" w14:textId="77777777" w:rsidR="00DB0AB3" w:rsidRDefault="00DB0AB3">
      <w:pPr>
        <w:pStyle w:val="ConsPlusNormal"/>
        <w:spacing w:before="220"/>
        <w:ind w:firstLine="540"/>
        <w:jc w:val="both"/>
        <w:rPr>
          <w:rFonts w:ascii="Times New Roman" w:hAnsi="Times New Roman" w:cs="Times New Roman"/>
          <w:sz w:val="28"/>
          <w:szCs w:val="28"/>
        </w:rPr>
      </w:pPr>
    </w:p>
    <w:p w14:paraId="1792859A" w14:textId="77777777" w:rsidR="00DB0AB3" w:rsidRDefault="00DB0AB3">
      <w:pPr>
        <w:pStyle w:val="ConsPlusNormal"/>
        <w:spacing w:before="220"/>
        <w:ind w:firstLine="540"/>
        <w:jc w:val="both"/>
        <w:rPr>
          <w:rFonts w:ascii="Times New Roman" w:hAnsi="Times New Roman" w:cs="Times New Roman"/>
          <w:sz w:val="28"/>
          <w:szCs w:val="28"/>
        </w:rPr>
      </w:pPr>
    </w:p>
    <w:p w14:paraId="6B1C1D37" w14:textId="77777777" w:rsidR="00DB0AB3" w:rsidRDefault="00DB0AB3">
      <w:pPr>
        <w:pStyle w:val="ConsPlusNormal"/>
        <w:spacing w:before="220"/>
        <w:ind w:firstLine="540"/>
        <w:jc w:val="both"/>
        <w:rPr>
          <w:rFonts w:ascii="Times New Roman" w:hAnsi="Times New Roman" w:cs="Times New Roman"/>
          <w:sz w:val="28"/>
          <w:szCs w:val="28"/>
        </w:rPr>
      </w:pPr>
    </w:p>
    <w:p w14:paraId="3099B0A1" w14:textId="77777777" w:rsidR="00DB0AB3" w:rsidRDefault="00DB0AB3">
      <w:pPr>
        <w:pStyle w:val="ConsPlusNormal"/>
        <w:spacing w:before="220"/>
        <w:ind w:firstLine="540"/>
        <w:jc w:val="both"/>
        <w:rPr>
          <w:rFonts w:ascii="Times New Roman" w:hAnsi="Times New Roman" w:cs="Times New Roman"/>
          <w:sz w:val="28"/>
          <w:szCs w:val="28"/>
        </w:rPr>
      </w:pPr>
    </w:p>
    <w:p w14:paraId="1319EED3" w14:textId="77777777" w:rsidR="00DB0AB3" w:rsidRDefault="00DB0AB3">
      <w:pPr>
        <w:pStyle w:val="ConsPlusNormal"/>
        <w:spacing w:before="220"/>
        <w:ind w:firstLine="540"/>
        <w:jc w:val="both"/>
        <w:rPr>
          <w:rFonts w:ascii="Times New Roman" w:hAnsi="Times New Roman" w:cs="Times New Roman"/>
          <w:sz w:val="28"/>
          <w:szCs w:val="28"/>
        </w:rPr>
      </w:pPr>
    </w:p>
    <w:p w14:paraId="64EBE26D" w14:textId="77777777" w:rsidR="00DB0AB3" w:rsidRDefault="00DB0AB3">
      <w:pPr>
        <w:pStyle w:val="ConsPlusNormal"/>
        <w:spacing w:before="220"/>
        <w:ind w:firstLine="540"/>
        <w:jc w:val="both"/>
        <w:rPr>
          <w:rFonts w:ascii="Times New Roman" w:hAnsi="Times New Roman" w:cs="Times New Roman"/>
          <w:sz w:val="28"/>
          <w:szCs w:val="28"/>
        </w:rPr>
      </w:pPr>
    </w:p>
    <w:p w14:paraId="485A5E44" w14:textId="77777777" w:rsidR="00DB0AB3" w:rsidRDefault="00DB0AB3">
      <w:pPr>
        <w:pStyle w:val="ConsPlusNormal"/>
        <w:spacing w:before="220"/>
        <w:ind w:firstLine="540"/>
        <w:jc w:val="both"/>
        <w:rPr>
          <w:rFonts w:ascii="Times New Roman" w:hAnsi="Times New Roman" w:cs="Times New Roman"/>
          <w:sz w:val="28"/>
          <w:szCs w:val="28"/>
        </w:rPr>
      </w:pPr>
    </w:p>
    <w:p w14:paraId="4DDF3B68" w14:textId="77777777" w:rsidR="00DB0AB3" w:rsidRDefault="00DB0AB3">
      <w:pPr>
        <w:pStyle w:val="ConsPlusNormal"/>
        <w:spacing w:before="220"/>
        <w:ind w:firstLine="540"/>
        <w:jc w:val="both"/>
        <w:rPr>
          <w:rFonts w:ascii="Times New Roman" w:hAnsi="Times New Roman" w:cs="Times New Roman"/>
          <w:sz w:val="28"/>
          <w:szCs w:val="28"/>
        </w:rPr>
      </w:pPr>
    </w:p>
    <w:p w14:paraId="07F6E36B" w14:textId="77777777" w:rsidR="00DB0AB3" w:rsidRDefault="00DB0AB3">
      <w:pPr>
        <w:pStyle w:val="ConsPlusNormal"/>
        <w:spacing w:before="220"/>
        <w:ind w:firstLine="540"/>
        <w:jc w:val="both"/>
        <w:rPr>
          <w:rFonts w:ascii="Times New Roman" w:hAnsi="Times New Roman" w:cs="Times New Roman"/>
          <w:sz w:val="28"/>
          <w:szCs w:val="28"/>
        </w:rPr>
      </w:pPr>
    </w:p>
    <w:p w14:paraId="257F4329" w14:textId="77777777" w:rsidR="00DB0AB3" w:rsidRDefault="00DB0AB3">
      <w:pPr>
        <w:pStyle w:val="ConsPlusNormal"/>
        <w:spacing w:before="220"/>
        <w:ind w:firstLine="540"/>
        <w:jc w:val="both"/>
        <w:rPr>
          <w:rFonts w:ascii="Times New Roman" w:hAnsi="Times New Roman" w:cs="Times New Roman"/>
          <w:sz w:val="28"/>
          <w:szCs w:val="28"/>
        </w:rPr>
      </w:pPr>
    </w:p>
    <w:p w14:paraId="1E4033B8" w14:textId="77777777" w:rsidR="00DB0AB3" w:rsidRDefault="00DB0AB3">
      <w:pPr>
        <w:pStyle w:val="ConsPlusNormal"/>
        <w:spacing w:before="220"/>
        <w:ind w:firstLine="540"/>
        <w:jc w:val="both"/>
        <w:rPr>
          <w:rFonts w:ascii="Times New Roman" w:hAnsi="Times New Roman" w:cs="Times New Roman"/>
          <w:sz w:val="28"/>
          <w:szCs w:val="28"/>
        </w:rPr>
      </w:pPr>
    </w:p>
    <w:p w14:paraId="200CD9AF" w14:textId="77777777" w:rsidR="00DB0AB3" w:rsidRDefault="00DB0AB3">
      <w:pPr>
        <w:pStyle w:val="ConsPlusNormal"/>
        <w:spacing w:before="220"/>
        <w:ind w:firstLine="540"/>
        <w:jc w:val="both"/>
        <w:rPr>
          <w:rFonts w:ascii="Times New Roman" w:hAnsi="Times New Roman" w:cs="Times New Roman"/>
          <w:sz w:val="28"/>
          <w:szCs w:val="28"/>
        </w:rPr>
      </w:pPr>
    </w:p>
    <w:p w14:paraId="2807DF20" w14:textId="77777777" w:rsidR="00DB0AB3" w:rsidRDefault="00DB0AB3">
      <w:pPr>
        <w:pStyle w:val="ConsPlusNormal"/>
        <w:spacing w:before="220"/>
        <w:ind w:firstLine="540"/>
        <w:jc w:val="both"/>
        <w:rPr>
          <w:rFonts w:ascii="Times New Roman" w:hAnsi="Times New Roman" w:cs="Times New Roman"/>
          <w:sz w:val="28"/>
          <w:szCs w:val="28"/>
        </w:rPr>
      </w:pPr>
    </w:p>
    <w:p w14:paraId="79E41F6D" w14:textId="77777777" w:rsidR="00DB0AB3" w:rsidRDefault="00DB0AB3">
      <w:pPr>
        <w:pStyle w:val="ConsPlusNormal"/>
        <w:spacing w:before="220"/>
        <w:ind w:firstLine="540"/>
        <w:jc w:val="both"/>
        <w:rPr>
          <w:rFonts w:ascii="Times New Roman" w:hAnsi="Times New Roman" w:cs="Times New Roman"/>
          <w:sz w:val="28"/>
          <w:szCs w:val="28"/>
        </w:rPr>
      </w:pPr>
    </w:p>
    <w:p w14:paraId="4D39D48A" w14:textId="3F32A54B" w:rsidR="00891FFD" w:rsidRPr="00891FFD" w:rsidRDefault="00DB0AB3" w:rsidP="00DB0AB3">
      <w:pPr>
        <w:pStyle w:val="ConsPlusNormal"/>
        <w:spacing w:before="2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у</w:t>
      </w:r>
      <w:bookmarkStart w:id="0" w:name="_GoBack"/>
      <w:bookmarkEnd w:id="0"/>
      <w:r>
        <w:rPr>
          <w:rFonts w:ascii="Times New Roman" w:hAnsi="Times New Roman" w:cs="Times New Roman"/>
          <w:sz w:val="28"/>
          <w:szCs w:val="28"/>
        </w:rPr>
        <w:t xml:space="preserve">головному преследованию (за исключением  лиц уголовное преследование в отношении которых прекращено по реабилитирующим основаниям) за </w:t>
      </w:r>
      <w:r w:rsidR="00891FFD" w:rsidRPr="00891FFD">
        <w:rPr>
          <w:rFonts w:ascii="Times New Roman" w:hAnsi="Times New Roman" w:cs="Times New Roman"/>
          <w:sz w:val="28"/>
          <w:szCs w:val="28"/>
        </w:rPr>
        <w:t>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w:t>
      </w:r>
      <w:proofErr w:type="gramEnd"/>
      <w:r w:rsidR="00891FFD" w:rsidRPr="00891FFD">
        <w:rPr>
          <w:rFonts w:ascii="Times New Roman" w:hAnsi="Times New Roman" w:cs="Times New Roman"/>
          <w:sz w:val="28"/>
          <w:szCs w:val="28"/>
        </w:rPr>
        <w:t xml:space="preserve">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00891FFD" w:rsidRPr="00891FFD">
        <w:rPr>
          <w:rFonts w:ascii="Times New Roman" w:hAnsi="Times New Roman" w:cs="Times New Roman"/>
          <w:sz w:val="28"/>
          <w:szCs w:val="28"/>
        </w:rPr>
        <w:t>нереабилитирующим</w:t>
      </w:r>
      <w:proofErr w:type="spellEnd"/>
      <w:r w:rsidR="00891FFD" w:rsidRPr="00891FFD">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E9B9E7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14:paraId="731BA12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признанное недееспособным в установленном федеральным законом порядке;</w:t>
      </w:r>
    </w:p>
    <w:p w14:paraId="0603736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D6DE18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1.5. Учитель должен знать:</w:t>
      </w:r>
    </w:p>
    <w:p w14:paraId="0B72902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14:paraId="450FF46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14:paraId="102069B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14:paraId="468457D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w:t>
      </w:r>
      <w:proofErr w:type="spellStart"/>
      <w:r w:rsidRPr="00891FFD">
        <w:rPr>
          <w:rFonts w:ascii="Times New Roman" w:hAnsi="Times New Roman" w:cs="Times New Roman"/>
          <w:sz w:val="28"/>
          <w:szCs w:val="28"/>
        </w:rPr>
        <w:t>психодидактики</w:t>
      </w:r>
      <w:proofErr w:type="spellEnd"/>
      <w:r w:rsidRPr="00891FFD">
        <w:rPr>
          <w:rFonts w:ascii="Times New Roman" w:hAnsi="Times New Roman" w:cs="Times New Roman"/>
          <w:sz w:val="28"/>
          <w:szCs w:val="28"/>
        </w:rPr>
        <w:t>, поликультурного образования, закономерностей поведения в социальных сетях;</w:t>
      </w:r>
    </w:p>
    <w:p w14:paraId="5E2A9C1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пути достижения образовательных результатов и способы оценки результатов обучения;</w:t>
      </w:r>
    </w:p>
    <w:p w14:paraId="23B2CEB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преподавания,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14:paraId="1DAFEF7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рабочую программу и методику обучения по данному предмету;</w:t>
      </w:r>
    </w:p>
    <w:p w14:paraId="01832EB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14:paraId="20A3943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документы по вопросам обучения и воспитания детей и молодежи;</w:t>
      </w:r>
    </w:p>
    <w:p w14:paraId="3E7AFB1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w:t>
      </w:r>
      <w:hyperlink r:id="rId6">
        <w:r w:rsidRPr="00891FFD">
          <w:rPr>
            <w:rFonts w:ascii="Times New Roman" w:hAnsi="Times New Roman" w:cs="Times New Roman"/>
            <w:sz w:val="28"/>
            <w:szCs w:val="28"/>
          </w:rPr>
          <w:t>Конвенцию</w:t>
        </w:r>
      </w:hyperlink>
      <w:r w:rsidRPr="00891FFD">
        <w:rPr>
          <w:rFonts w:ascii="Times New Roman" w:hAnsi="Times New Roman" w:cs="Times New Roman"/>
          <w:sz w:val="28"/>
          <w:szCs w:val="28"/>
        </w:rPr>
        <w:t xml:space="preserve"> о правах ребенка;</w:t>
      </w:r>
    </w:p>
    <w:p w14:paraId="0EFFB4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трудовое законодательство;</w:t>
      </w:r>
    </w:p>
    <w:p w14:paraId="02C14B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4C80CE6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14:paraId="047AA20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воспитательной работы,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14:paraId="6FA7C7C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12A71AB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педагогические закономерности организации образовательного процесса;</w:t>
      </w:r>
    </w:p>
    <w:p w14:paraId="2FB7E19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законы развития личности и проявления личностных свойств, психологические законы периодизации и кризисов развития;</w:t>
      </w:r>
    </w:p>
    <w:p w14:paraId="3C55A61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теорию и технологии учета возрастных особенностей, обучающихся;</w:t>
      </w:r>
    </w:p>
    <w:p w14:paraId="3CD2549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14:paraId="6C0500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семейных отношений, позволяющие эффективно работать с родительской общественностью;</w:t>
      </w:r>
    </w:p>
    <w:p w14:paraId="16E0A81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психодиагностики и основные признаки отклонения в развитии детей;</w:t>
      </w:r>
    </w:p>
    <w:p w14:paraId="439DC72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социально-психологические особенности и закономерности развития детско-взрослых сообществ.</w:t>
      </w:r>
    </w:p>
    <w:p w14:paraId="16ED4D7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1.6. Учителю запрещается:</w:t>
      </w:r>
    </w:p>
    <w:p w14:paraId="28C116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w:t>
      </w:r>
    </w:p>
    <w:p w14:paraId="128587A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7">
        <w:r w:rsidRPr="00891FFD">
          <w:rPr>
            <w:rFonts w:ascii="Times New Roman" w:hAnsi="Times New Roman" w:cs="Times New Roman"/>
            <w:sz w:val="28"/>
            <w:szCs w:val="28"/>
          </w:rPr>
          <w:t>Конституции</w:t>
        </w:r>
      </w:hyperlink>
      <w:r w:rsidRPr="00891FFD">
        <w:rPr>
          <w:rFonts w:ascii="Times New Roman" w:hAnsi="Times New Roman" w:cs="Times New Roman"/>
          <w:sz w:val="28"/>
          <w:szCs w:val="28"/>
        </w:rPr>
        <w:t xml:space="preserve"> Российской Федерации.</w:t>
      </w:r>
    </w:p>
    <w:p w14:paraId="27B0B18F" w14:textId="77777777" w:rsidR="00891FFD" w:rsidRPr="00891FFD" w:rsidRDefault="00891FFD">
      <w:pPr>
        <w:pStyle w:val="ConsPlusNormal"/>
        <w:jc w:val="both"/>
        <w:rPr>
          <w:rFonts w:ascii="Times New Roman" w:hAnsi="Times New Roman" w:cs="Times New Roman"/>
          <w:sz w:val="28"/>
          <w:szCs w:val="28"/>
        </w:rPr>
      </w:pPr>
    </w:p>
    <w:p w14:paraId="409889C6"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2. Должностные обязанности</w:t>
      </w:r>
    </w:p>
    <w:p w14:paraId="36EA4E11" w14:textId="77777777" w:rsidR="00891FFD" w:rsidRPr="00891FFD" w:rsidRDefault="00891FFD">
      <w:pPr>
        <w:pStyle w:val="ConsPlusNormal"/>
        <w:jc w:val="both"/>
        <w:rPr>
          <w:rFonts w:ascii="Times New Roman" w:hAnsi="Times New Roman" w:cs="Times New Roman"/>
          <w:sz w:val="28"/>
          <w:szCs w:val="28"/>
        </w:rPr>
      </w:pPr>
    </w:p>
    <w:p w14:paraId="55C1B38C"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На учителя возлагаются следующие должностные обязанности:</w:t>
      </w:r>
    </w:p>
    <w:p w14:paraId="0311E5B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14:paraId="1075A0C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Разработка и реализация программ учебных дисциплин в рамках основной общеобразовательной программы.</w:t>
      </w:r>
    </w:p>
    <w:p w14:paraId="64D0E49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14:paraId="2472AF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 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14:paraId="0F227D3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14:paraId="39295A3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2.4. Планирование и проведение учебных занятий.</w:t>
      </w:r>
    </w:p>
    <w:p w14:paraId="027646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2.5. Систематический анализ эффективности учебных занятий и подходов к обучению.</w:t>
      </w:r>
    </w:p>
    <w:p w14:paraId="0E7A51A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059BF26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2.7. Формирование универсальных учебных действий.</w:t>
      </w:r>
    </w:p>
    <w:p w14:paraId="4AB0204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14:paraId="61D243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2.9. Формирование мотивации к обучению.</w:t>
      </w:r>
    </w:p>
    <w:p w14:paraId="5A77D9D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42EDBD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Регулирование поведения обучающихся для обеспечения безопасной образовательной среды.</w:t>
      </w:r>
    </w:p>
    <w:p w14:paraId="3581B1B7" w14:textId="3E1430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Реализация современных, в том числе интерактивных, форм и методов воспитательной работы, используя их как на занятии, т</w:t>
      </w:r>
      <w:r w:rsidR="00BB1A5B">
        <w:rPr>
          <w:rFonts w:ascii="Times New Roman" w:hAnsi="Times New Roman" w:cs="Times New Roman"/>
          <w:sz w:val="28"/>
          <w:szCs w:val="28"/>
        </w:rPr>
        <w:t>ак и во внеурочной деятельности с применением сценариев, разработанных в рамках реализации календарного плана.</w:t>
      </w:r>
    </w:p>
    <w:p w14:paraId="4B8B8A2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14:paraId="4340D2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8CE4B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2.15. Проектирование и реализация воспитательных программ.</w:t>
      </w:r>
    </w:p>
    <w:p w14:paraId="0D36F37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2.16. Реализация воспитательных возможностей различных видов деятельности ребенка (учебной, игровой, трудовой, спортивной, художественной и т.д.).</w:t>
      </w:r>
    </w:p>
    <w:p w14:paraId="1026EF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14:paraId="40C3AD5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2.18. Помощь и поддержка в организации деятельности ученических органов самоуправления.</w:t>
      </w:r>
    </w:p>
    <w:p w14:paraId="2DDD78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14:paraId="2461288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14:paraId="6E0481B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14:paraId="3DF122B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66CDD39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14:paraId="013A630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7F4E4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14:paraId="48EDB7E5" w14:textId="4C7AD6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2.26. Освоение и применение психолого-педагогических технологий (в том числе инклюзивных), необходимых для адресной</w:t>
      </w:r>
      <w:r w:rsidR="00BB1A5B">
        <w:rPr>
          <w:rFonts w:ascii="Times New Roman" w:hAnsi="Times New Roman" w:cs="Times New Roman"/>
          <w:sz w:val="28"/>
          <w:szCs w:val="28"/>
        </w:rPr>
        <w:t xml:space="preserve"> профилактической </w:t>
      </w:r>
      <w:r w:rsidRPr="00891FFD">
        <w:rPr>
          <w:rFonts w:ascii="Times New Roman" w:hAnsi="Times New Roman" w:cs="Times New Roman"/>
          <w:sz w:val="28"/>
          <w:szCs w:val="28"/>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891FFD">
        <w:rPr>
          <w:rFonts w:ascii="Times New Roman" w:hAnsi="Times New Roman" w:cs="Times New Roman"/>
          <w:sz w:val="28"/>
          <w:szCs w:val="28"/>
        </w:rPr>
        <w:t>аутисты</w:t>
      </w:r>
      <w:proofErr w:type="spellEnd"/>
      <w:r w:rsidRPr="00891FFD">
        <w:rPr>
          <w:rFonts w:ascii="Times New Roman" w:hAnsi="Times New Roman" w:cs="Times New Roman"/>
          <w:sz w:val="28"/>
          <w:szCs w:val="28"/>
        </w:rPr>
        <w:t xml:space="preserve">, дети с синдромом дефицита внимания и </w:t>
      </w:r>
      <w:proofErr w:type="spellStart"/>
      <w:r w:rsidRPr="00891FFD">
        <w:rPr>
          <w:rFonts w:ascii="Times New Roman" w:hAnsi="Times New Roman" w:cs="Times New Roman"/>
          <w:sz w:val="28"/>
          <w:szCs w:val="28"/>
        </w:rPr>
        <w:t>гиперактивностью</w:t>
      </w:r>
      <w:proofErr w:type="spellEnd"/>
      <w:r w:rsidRPr="00891FFD">
        <w:rPr>
          <w:rFonts w:ascii="Times New Roman" w:hAnsi="Times New Roman" w:cs="Times New Roman"/>
          <w:sz w:val="28"/>
          <w:szCs w:val="28"/>
        </w:rPr>
        <w:t xml:space="preserve"> и др.), дети с ограниченными возможностями здоровья, дети с девиациями </w:t>
      </w:r>
      <w:r w:rsidRPr="00891FFD">
        <w:rPr>
          <w:rFonts w:ascii="Times New Roman" w:hAnsi="Times New Roman" w:cs="Times New Roman"/>
          <w:sz w:val="28"/>
          <w:szCs w:val="28"/>
        </w:rPr>
        <w:lastRenderedPageBreak/>
        <w:t>поведения,</w:t>
      </w:r>
      <w:r w:rsidR="00BB1A5B">
        <w:rPr>
          <w:rFonts w:ascii="Times New Roman" w:hAnsi="Times New Roman" w:cs="Times New Roman"/>
          <w:sz w:val="28"/>
          <w:szCs w:val="28"/>
        </w:rPr>
        <w:t xml:space="preserve"> дети, возвращенные из зон боевых действий,</w:t>
      </w:r>
      <w:r w:rsidRPr="00891FFD">
        <w:rPr>
          <w:rFonts w:ascii="Times New Roman" w:hAnsi="Times New Roman" w:cs="Times New Roman"/>
          <w:sz w:val="28"/>
          <w:szCs w:val="28"/>
        </w:rPr>
        <w:t xml:space="preserve"> дети с зависимостью.</w:t>
      </w:r>
    </w:p>
    <w:p w14:paraId="62B4AB8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2.27. Оказание адресной помощи обучающимся.</w:t>
      </w:r>
    </w:p>
    <w:p w14:paraId="4824292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2.28. Взаимодействие с другими специалистами в рамках психолого-медико-педагогического консилиума.</w:t>
      </w:r>
    </w:p>
    <w:p w14:paraId="2E4B032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0EC5989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14:paraId="6F209E94" w14:textId="22395AF6"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1</w:t>
      </w:r>
      <w:r w:rsidRPr="00891FFD">
        <w:rPr>
          <w:rFonts w:ascii="Times New Roman" w:hAnsi="Times New Roman" w:cs="Times New Roman"/>
          <w:sz w:val="28"/>
          <w:szCs w:val="28"/>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14:paraId="65769399" w14:textId="341F291B"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2</w:t>
      </w:r>
      <w:r w:rsidRPr="00891FFD">
        <w:rPr>
          <w:rFonts w:ascii="Times New Roman" w:hAnsi="Times New Roman" w:cs="Times New Roman"/>
          <w:sz w:val="28"/>
          <w:szCs w:val="28"/>
        </w:rPr>
        <w:t>. Формирование системы регуляции поведения и деятельности обучающихся.</w:t>
      </w:r>
    </w:p>
    <w:p w14:paraId="11093671" w14:textId="77C0CB70"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3</w:t>
      </w:r>
      <w:r w:rsidRPr="00891FFD">
        <w:rPr>
          <w:rFonts w:ascii="Times New Roman" w:hAnsi="Times New Roman" w:cs="Times New Roman"/>
          <w:sz w:val="28"/>
          <w:szCs w:val="28"/>
        </w:rPr>
        <w:t>. Подготовка исчерпывающего перечня документации при реализации основных общеобразовательных программ:</w:t>
      </w:r>
    </w:p>
    <w:p w14:paraId="297A49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14:paraId="5351FDF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учета успеваемости;</w:t>
      </w:r>
    </w:p>
    <w:p w14:paraId="0B8909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14:paraId="233AAD5B" w14:textId="77777777" w:rsidR="00891FFD" w:rsidRPr="00891FFD" w:rsidRDefault="00891FFD">
      <w:pPr>
        <w:pStyle w:val="ConsPlusNormal"/>
        <w:jc w:val="both"/>
        <w:rPr>
          <w:rFonts w:ascii="Times New Roman" w:hAnsi="Times New Roman" w:cs="Times New Roman"/>
          <w:sz w:val="28"/>
          <w:szCs w:val="28"/>
        </w:rPr>
      </w:pPr>
    </w:p>
    <w:p w14:paraId="1D1935FB"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3. Права</w:t>
      </w:r>
    </w:p>
    <w:p w14:paraId="6B38A151" w14:textId="77777777" w:rsidR="00891FFD" w:rsidRPr="00891FFD" w:rsidRDefault="00891FFD">
      <w:pPr>
        <w:pStyle w:val="ConsPlusNormal"/>
        <w:jc w:val="both"/>
        <w:rPr>
          <w:rFonts w:ascii="Times New Roman" w:hAnsi="Times New Roman" w:cs="Times New Roman"/>
          <w:sz w:val="28"/>
          <w:szCs w:val="28"/>
        </w:rPr>
      </w:pPr>
    </w:p>
    <w:p w14:paraId="76919709"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имеет право:</w:t>
      </w:r>
    </w:p>
    <w:p w14:paraId="4A5C22C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14:paraId="4BAF763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сокращенную продолжительность рабочего времени;</w:t>
      </w:r>
    </w:p>
    <w:p w14:paraId="2557568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14:paraId="22A0440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14:paraId="795D99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на длительный отпуск сроком до одного года не реже чем через каждые десять лет непрерывной педагогической работы;</w:t>
      </w:r>
    </w:p>
    <w:p w14:paraId="16DA8E7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досрочное назначение страховой пенсии по старости;</w:t>
      </w:r>
    </w:p>
    <w:p w14:paraId="599896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14:paraId="4DD6088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жилого помещения специализированного жилищного фонда;</w:t>
      </w:r>
    </w:p>
    <w:p w14:paraId="27111B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14:paraId="5647818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14:paraId="104241D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14:paraId="58E578E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14:paraId="765B0F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3.5. Повышать свою профессиональную квалификацию.</w:t>
      </w:r>
    </w:p>
    <w:p w14:paraId="1E5D5239" w14:textId="77777777" w:rsidR="00891FFD" w:rsidRPr="00891FFD" w:rsidRDefault="00891FFD">
      <w:pPr>
        <w:pStyle w:val="ConsPlusNormal"/>
        <w:jc w:val="both"/>
        <w:rPr>
          <w:rFonts w:ascii="Times New Roman" w:hAnsi="Times New Roman" w:cs="Times New Roman"/>
          <w:sz w:val="28"/>
          <w:szCs w:val="28"/>
        </w:rPr>
      </w:pPr>
    </w:p>
    <w:p w14:paraId="7D2808C7"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4. Ответственность</w:t>
      </w:r>
    </w:p>
    <w:p w14:paraId="03E5C3B7" w14:textId="77777777" w:rsidR="00891FFD" w:rsidRPr="00891FFD" w:rsidRDefault="00891FFD">
      <w:pPr>
        <w:pStyle w:val="ConsPlusNormal"/>
        <w:jc w:val="both"/>
        <w:rPr>
          <w:rFonts w:ascii="Times New Roman" w:hAnsi="Times New Roman" w:cs="Times New Roman"/>
          <w:sz w:val="28"/>
          <w:szCs w:val="28"/>
        </w:rPr>
      </w:pPr>
    </w:p>
    <w:p w14:paraId="2091FC0E"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несет ответственность:</w:t>
      </w:r>
    </w:p>
    <w:p w14:paraId="1B7F5DE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14:paraId="004174C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14:paraId="6A2AC42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14:paraId="69233ADE" w14:textId="3DD0F79E" w:rsidR="008A6217" w:rsidRPr="00891FFD" w:rsidRDefault="00891FFD" w:rsidP="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С инструкцией ознакомлены:</w:t>
      </w:r>
    </w:p>
    <w:sectPr w:rsidR="008A6217" w:rsidRPr="00891FFD" w:rsidSect="007B40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FFD"/>
    <w:rsid w:val="000327E6"/>
    <w:rsid w:val="003439C1"/>
    <w:rsid w:val="006035BB"/>
    <w:rsid w:val="00891FFD"/>
    <w:rsid w:val="008A6217"/>
    <w:rsid w:val="00A803B5"/>
    <w:rsid w:val="00BB1A5B"/>
    <w:rsid w:val="00C174CA"/>
    <w:rsid w:val="00DB0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9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 w:type="paragraph" w:styleId="a3">
    <w:name w:val="Balloon Text"/>
    <w:basedOn w:val="a"/>
    <w:link w:val="a4"/>
    <w:uiPriority w:val="99"/>
    <w:semiHidden/>
    <w:unhideWhenUsed/>
    <w:rsid w:val="00C174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74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 w:type="paragraph" w:styleId="a3">
    <w:name w:val="Balloon Text"/>
    <w:basedOn w:val="a"/>
    <w:link w:val="a4"/>
    <w:uiPriority w:val="99"/>
    <w:semiHidden/>
    <w:unhideWhenUsed/>
    <w:rsid w:val="00C174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74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ogin.consultant.ru/link/?req=doc&amp;base=LAW&amp;n=2875"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login.consultant.ru/link/?req=doc&amp;base=LAW&amp;n=9959"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2058</Words>
  <Characters>11733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001</cp:lastModifiedBy>
  <cp:revision>13</cp:revision>
  <dcterms:created xsi:type="dcterms:W3CDTF">2024-04-09T11:48:00Z</dcterms:created>
  <dcterms:modified xsi:type="dcterms:W3CDTF">2025-03-13T08:56:00Z</dcterms:modified>
</cp:coreProperties>
</file>