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4B71E">
      <w:pPr>
        <w:rPr>
          <w:sz w:val="28"/>
          <w:szCs w:val="28"/>
        </w:rPr>
      </w:pPr>
    </w:p>
    <w:p w14:paraId="29D95641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Рекомендации по определению примерной штатной численности работников </w:t>
      </w:r>
      <w:r>
        <w:rPr>
          <w:rFonts w:eastAsiaTheme="minorHAnsi"/>
          <w:b/>
          <w:sz w:val="28"/>
          <w:szCs w:val="28"/>
          <w:lang w:val="ru-RU" w:eastAsia="en-US"/>
        </w:rPr>
        <w:t>МКОУ</w:t>
      </w:r>
      <w:r>
        <w:rPr>
          <w:rFonts w:hint="default" w:eastAsiaTheme="minorHAnsi"/>
          <w:b/>
          <w:sz w:val="28"/>
          <w:szCs w:val="28"/>
          <w:lang w:val="ru-RU" w:eastAsia="en-US"/>
        </w:rPr>
        <w:t xml:space="preserve"> «Карчагская СОШ м. М.Караханова».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bookmarkStart w:id="0" w:name="_GoBack"/>
      <w:bookmarkEnd w:id="0"/>
    </w:p>
    <w:p w14:paraId="11CEC173">
      <w:pPr>
        <w:jc w:val="center"/>
        <w:rPr>
          <w:b/>
          <w:sz w:val="28"/>
          <w:szCs w:val="28"/>
        </w:rPr>
      </w:pPr>
    </w:p>
    <w:p w14:paraId="43E01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06EC5826">
      <w:pPr>
        <w:pStyle w:val="1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3FE60BA">
      <w:pPr>
        <w:pStyle w:val="11"/>
        <w:tabs>
          <w:tab w:val="left" w:pos="141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    Рекомендации разработаны с целью установления единого подхода к формированию штатного расписания, оптимизации работы образовательной организации, эффективного использования трудовых и материальных ресурсов для оказания помощи руководителям образовательных организаций и носят рекомендательный характер.</w:t>
      </w:r>
    </w:p>
    <w:p w14:paraId="40D19EE1">
      <w:pPr>
        <w:pStyle w:val="11"/>
        <w:tabs>
          <w:tab w:val="left" w:pos="141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    Настоящие</w:t>
      </w:r>
      <w:r>
        <w:rPr>
          <w:sz w:val="28"/>
          <w:szCs w:val="28"/>
        </w:rPr>
        <w:t xml:space="preserve"> рекомендации рекомендуется учитывать образовательным организациям при формировании штатных расписаний </w:t>
      </w:r>
      <w:r>
        <w:rPr>
          <w:b/>
          <w:i/>
          <w:sz w:val="28"/>
          <w:szCs w:val="28"/>
        </w:rPr>
        <w:t>в пределах фонда оплаты труда организации, определенного в рамках финансирования на обеспечение:</w:t>
      </w:r>
    </w:p>
    <w:p w14:paraId="44C8F960">
      <w:pPr>
        <w:pStyle w:val="11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организациях.</w:t>
      </w:r>
    </w:p>
    <w:p w14:paraId="6D13B755">
      <w:pPr>
        <w:pStyle w:val="11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организациях.</w:t>
      </w:r>
    </w:p>
    <w:p w14:paraId="286D2174">
      <w:pPr>
        <w:pStyle w:val="11"/>
        <w:tabs>
          <w:tab w:val="left" w:pos="1418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1.3. Формирование и утверждение штатного расписания </w:t>
      </w:r>
      <w:r>
        <w:rPr>
          <w:b/>
          <w:i/>
          <w:sz w:val="28"/>
          <w:szCs w:val="28"/>
        </w:rPr>
        <w:t xml:space="preserve">находится в компетенции самой образовательной организации. </w:t>
      </w:r>
    </w:p>
    <w:p w14:paraId="7DA9366E">
      <w:pPr>
        <w:pStyle w:val="11"/>
        <w:tabs>
          <w:tab w:val="left" w:pos="141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1.4. В случае введения органом местного самоуправления, а также руководителем образовательной организации должностей, содержание которых приводит к расходам сверх утвержденного фонда оплаты труда, такие расходы финансируются за счет средств местного бюджета.</w:t>
      </w:r>
    </w:p>
    <w:p w14:paraId="5F9A0B40">
      <w:pPr>
        <w:pStyle w:val="11"/>
        <w:tabs>
          <w:tab w:val="left" w:pos="1418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1.5.  </w:t>
      </w:r>
      <w:r>
        <w:rPr>
          <w:color w:val="000000"/>
          <w:sz w:val="28"/>
          <w:szCs w:val="28"/>
        </w:rPr>
        <w:t>Штатное расписание является документом, отражающим структуру образовательной организации и формируется в зависимости от типа образовательной организации (с учетом реализуемых образовательных программ).  Штатная численность работников зависит от числа дошкольных групп, классов, групп продленного дня, численности воспитанников и обучающихся.</w:t>
      </w:r>
    </w:p>
    <w:p w14:paraId="33AE88A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установлении наименований должностей рекомендуется руководствоваться следующими нормативными правовыми актами:  </w:t>
      </w:r>
    </w:p>
    <w:p w14:paraId="49BDC99C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ст. 195.3 «</w:t>
      </w:r>
      <w:r>
        <w:rPr>
          <w:bCs/>
          <w:sz w:val="28"/>
          <w:szCs w:val="28"/>
        </w:rPr>
        <w:t>Порядок применения профессиональных стандартов»</w:t>
      </w:r>
      <w:r>
        <w:rPr>
          <w:sz w:val="28"/>
          <w:szCs w:val="28"/>
        </w:rPr>
        <w:t xml:space="preserve"> Трудового Кодекса РФ;</w:t>
      </w:r>
    </w:p>
    <w:p w14:paraId="10EC361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приказом Министерства труда и социальной защиты Российской Федерации от 29.09.2014 №667н «О реестре профессиональных стандартов (перечней видов профессиональной деятельности)»;</w:t>
      </w:r>
    </w:p>
    <w:p w14:paraId="50E3268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Письмом Министерства труда и социальной защиты Российской Федерации от 04.04.2016 N 14-0/10/В-2253 «Информация Министерства труда и социальной защиты РФ по вопросам применения профессиональных стандартов»;</w:t>
      </w:r>
    </w:p>
    <w:p w14:paraId="354B03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Рекомендуется учитывать, что Минтруд России ведет Реестр профессиональных стандартов (перечень видов профессиональной деятельности), который размещается на сайтах Минтруда России (http://profstandart.rosmintrud.ru) и Научно-методического центра системы профессиональных квалификаций ФГБУ "Научно-исследовательский институт труда и социального страхования" Минтруда России (http://vet-bc.ru). На этих же сайтах размещается вся информация о профессиональных стандартах, в том числе о разрабатываемых и планируемых к разработке.</w:t>
      </w:r>
    </w:p>
    <w:p w14:paraId="19D2579D">
      <w:pPr>
        <w:pStyle w:val="11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Кроме того, при формировании штатного расписания рекомендуется учитывать положения установленные: </w:t>
      </w:r>
    </w:p>
    <w:p w14:paraId="3577DD28">
      <w:pPr>
        <w:pStyle w:val="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Постановлением Правительства Российской Федерации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14:paraId="526C0712">
      <w:pPr>
        <w:pStyle w:val="1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Приказом Минздравсоцразвития РФ от 26.08.2010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образования»»;</w:t>
      </w:r>
    </w:p>
    <w:p w14:paraId="15581894">
      <w:pPr>
        <w:pStyle w:val="1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Постановлением Минтруда России от 21.08.1998 № 37 (в редакции от 12.02.2014) «Об утверждении квалификационного справочника должностей руководителей, специалистов и других служащих»;</w:t>
      </w:r>
    </w:p>
    <w:p w14:paraId="6FB3B3D7">
      <w:pPr>
        <w:pStyle w:val="4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образования и науки Российской Федерации    от 03.06.2014г. № 620 "Об установлении соответствия должностей педагогических и научно-педагогических работников, установленных Кабинетом Министров Украины,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в Российской Федерации";</w:t>
      </w:r>
    </w:p>
    <w:p w14:paraId="5C072349">
      <w:pPr>
        <w:pStyle w:val="4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профессиональными стандартами.</w:t>
      </w:r>
    </w:p>
    <w:p w14:paraId="18E17BD1">
      <w:pPr>
        <w:pStyle w:val="1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разработке штатного расписания рекомендуется указывать наименования должностей в соответствии с указанными документами, особенно если работник занимает должность, для которой нормативными правовыми актами предусмотрены гарантии и компенсации.</w:t>
      </w:r>
    </w:p>
    <w:p w14:paraId="1D57C1AB">
      <w:pPr>
        <w:pStyle w:val="1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при формировании штатного расписания необходимо учитывать положения:</w:t>
      </w:r>
    </w:p>
    <w:p w14:paraId="4AAD6E33">
      <w:pPr>
        <w:pStyle w:val="1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приказа Министерства образования и науки Российской Федерации от 22.12.2014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 – Приказ № 1601);</w:t>
      </w:r>
    </w:p>
    <w:p w14:paraId="7A697364">
      <w:pPr>
        <w:pStyle w:val="1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приказа  Министерства образования и науки Российской Федерации от 11.05.2016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деятельность»;</w:t>
      </w:r>
    </w:p>
    <w:p w14:paraId="3A7CAD81">
      <w:pPr>
        <w:pStyle w:val="4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Министерства труда Российской Федерации от 21.04.1993г. № 88 «Об утверждении нормативов по определению численности персонала,  занятого обслуживанием дошкольных учреждений (ясли, ясли-сад, детские сады)»;</w:t>
      </w:r>
    </w:p>
    <w:p w14:paraId="5C18F02C">
      <w:pPr>
        <w:pStyle w:val="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постановления Министерства труда и социального развития Российской Федерации от 30.06.2003 г. № 41 «Об особенностях работы по совместительству педагогических, медицинских, фармацевтических работников и работников культуры».</w:t>
      </w:r>
    </w:p>
    <w:p w14:paraId="43C2BEAC">
      <w:pPr>
        <w:pStyle w:val="1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color w:val="000000"/>
          <w:sz w:val="28"/>
          <w:szCs w:val="28"/>
        </w:rPr>
        <w:t>При необходимости введения новых должностей вносятся изменения в штатное расписание. Для этого издается приказ «О внесении изменений в штатное расписание», в котором указывается, вводятся или упраздняются должности, наименование должности, количество штатных единиц, должностной оклад и гарантированные компенсационные  выплаты.</w:t>
      </w:r>
    </w:p>
    <w:p w14:paraId="21199B89">
      <w:pPr>
        <w:pStyle w:val="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1.8. </w:t>
      </w:r>
      <w:r>
        <w:rPr>
          <w:sz w:val="28"/>
          <w:szCs w:val="28"/>
        </w:rPr>
        <w:t>Руководителям образовательных учреждений при формировании штатного расписания рекомендуется организовать эффективный контроль за соблюдением</w:t>
      </w:r>
      <w:r>
        <w:t xml:space="preserve"> </w:t>
      </w:r>
      <w:r>
        <w:rPr>
          <w:sz w:val="28"/>
          <w:szCs w:val="28"/>
        </w:rPr>
        <w:t>своевременного и правильного  установления размеров заработной платы работникам учреждений согласно законодательству, а так же за соблюдением установленных нормативно-правовыми актами и распорядительными документами федеральных органов исполнительной власти, а так же органов исполнительной власти Республики Крым индикаторов и целевых показателей по размерам заработной платы для отдельных категорий работников таких организаций.</w:t>
      </w:r>
    </w:p>
    <w:p w14:paraId="6E70A272">
      <w:pPr>
        <w:pStyle w:val="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Руководителям муниципальных образований рекомендуется при заключении контрактов с руководителями образовательных организаций, предусматривать персональную ответственность руководителей за обеспечение своевременного и правильного  установления размеров заработной платы работникам согласно законодательству, а так же за соблюдение установленных нормативно-правовыми актами и распорядительными документами федеральных органов исполнительной власти, а так же органов исполнительной власти Республики Крым индикаторов и целевых показателей по размерам заработной платы для отдельных категорий работников таких организаций. В дальнейшем организовать эффективный контроль за соблюдением вышеуказанных целевых показателей и индикаторов.</w:t>
      </w:r>
    </w:p>
    <w:p w14:paraId="7214DAC9">
      <w:pPr>
        <w:pStyle w:val="11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3E55D97">
      <w:pPr>
        <w:pStyle w:val="11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нормативы по определению штатной численности работников общеобразовательных организаций</w:t>
      </w:r>
    </w:p>
    <w:p w14:paraId="714452AD">
      <w:pPr>
        <w:pStyle w:val="11"/>
        <w:spacing w:before="0" w:beforeAutospacing="0" w:after="0" w:afterAutospacing="0"/>
        <w:rPr>
          <w:b/>
          <w:sz w:val="28"/>
          <w:szCs w:val="28"/>
        </w:rPr>
      </w:pPr>
    </w:p>
    <w:p w14:paraId="6524BB78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Нормативы по определению численности работников рекомендуются для определения и обоснования необходимой списочной численности работников общеобразовательных организаций для качественного выполнения установленного объема работы.</w:t>
      </w:r>
    </w:p>
    <w:p w14:paraId="4D38D7EA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Нормативы численности работников, занятых в общеобразовательных организациях, установлены с учетом обеспечения нормальных условий для реализации федеральными государственными образовательными стандартами.</w:t>
      </w:r>
    </w:p>
    <w:p w14:paraId="18C006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Нормативная численность работников общеобразовательных организаций зависит от типа общеобразовательной организации, режима ее работы, количества обучающихся, количества классов и обучающихся в них  количества групп продленного дня.</w:t>
      </w:r>
    </w:p>
    <w:p w14:paraId="19C1469A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6BE3E7D">
      <w:pPr>
        <w:shd w:val="clear" w:color="auto" w:fill="FFFFFF"/>
        <w:tabs>
          <w:tab w:val="left" w:pos="709"/>
        </w:tabs>
        <w:jc w:val="center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Примерные нормативы численности руководителей общеобразовательной организации</w:t>
      </w:r>
    </w:p>
    <w:p w14:paraId="6B701241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7"/>
        <w:tblW w:w="93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720"/>
        <w:gridCol w:w="720"/>
        <w:gridCol w:w="900"/>
        <w:gridCol w:w="900"/>
        <w:gridCol w:w="900"/>
        <w:gridCol w:w="900"/>
        <w:gridCol w:w="810"/>
        <w:gridCol w:w="900"/>
      </w:tblGrid>
      <w:tr w14:paraId="3AF92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Merge w:val="restart"/>
            <w:vAlign w:val="center"/>
          </w:tcPr>
          <w:p w14:paraId="45794771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Наименование должностей</w:t>
            </w:r>
          </w:p>
        </w:tc>
        <w:tc>
          <w:tcPr>
            <w:tcW w:w="6750" w:type="dxa"/>
            <w:gridSpan w:val="8"/>
          </w:tcPr>
          <w:p w14:paraId="58B68F65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Штатные единицы в зависимости от количества классов</w:t>
            </w:r>
          </w:p>
          <w:p w14:paraId="6EA7EB42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14:paraId="0000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Merge w:val="continue"/>
          </w:tcPr>
          <w:p w14:paraId="045172F7">
            <w:pPr>
              <w:pStyle w:val="1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3B42D92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72450A96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6</w:t>
            </w:r>
          </w:p>
          <w:p w14:paraId="5DB40072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D81FB3D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  <w:tc>
          <w:tcPr>
            <w:tcW w:w="900" w:type="dxa"/>
            <w:vAlign w:val="center"/>
          </w:tcPr>
          <w:p w14:paraId="5E904D97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11-14 </w:t>
            </w:r>
          </w:p>
        </w:tc>
        <w:tc>
          <w:tcPr>
            <w:tcW w:w="900" w:type="dxa"/>
            <w:vAlign w:val="center"/>
          </w:tcPr>
          <w:p w14:paraId="60FD926A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900" w:type="dxa"/>
            <w:vAlign w:val="center"/>
          </w:tcPr>
          <w:p w14:paraId="7AE6D04F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21-28</w:t>
            </w:r>
          </w:p>
        </w:tc>
        <w:tc>
          <w:tcPr>
            <w:tcW w:w="900" w:type="dxa"/>
            <w:vAlign w:val="center"/>
          </w:tcPr>
          <w:p w14:paraId="03D264CF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29-40</w:t>
            </w:r>
          </w:p>
        </w:tc>
        <w:tc>
          <w:tcPr>
            <w:tcW w:w="810" w:type="dxa"/>
            <w:vAlign w:val="center"/>
          </w:tcPr>
          <w:p w14:paraId="39720149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41-52</w:t>
            </w:r>
          </w:p>
        </w:tc>
        <w:tc>
          <w:tcPr>
            <w:tcW w:w="900" w:type="dxa"/>
            <w:vAlign w:val="center"/>
          </w:tcPr>
          <w:p w14:paraId="65A82E2D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и более</w:t>
            </w:r>
          </w:p>
        </w:tc>
      </w:tr>
      <w:tr w14:paraId="288F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28960429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720" w:type="dxa"/>
            <w:vAlign w:val="center"/>
          </w:tcPr>
          <w:p w14:paraId="1E2A62DA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5B1F112C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51E2A5DE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7F020A2A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0C4CE945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7D9DA0DA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14:paraId="2330D285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2308ED98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14:paraId="3B14B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27F97BA3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 (п о учебной,  воспитательной, учебно-воспитательной работе и проч.)</w:t>
            </w:r>
          </w:p>
        </w:tc>
        <w:tc>
          <w:tcPr>
            <w:tcW w:w="720" w:type="dxa"/>
            <w:vAlign w:val="center"/>
          </w:tcPr>
          <w:p w14:paraId="2908F36F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vAlign w:val="center"/>
          </w:tcPr>
          <w:p w14:paraId="576FAD48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725799B1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00" w:type="dxa"/>
            <w:vAlign w:val="center"/>
          </w:tcPr>
          <w:p w14:paraId="25B002C7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14:paraId="6C676049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14:paraId="54E5C21C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14:paraId="0D54941A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14:paraId="00C25A74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14:paraId="260FE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260A17C8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(по административно- хозяйственной работе)</w:t>
            </w:r>
          </w:p>
        </w:tc>
        <w:tc>
          <w:tcPr>
            <w:tcW w:w="720" w:type="dxa"/>
            <w:vAlign w:val="center"/>
          </w:tcPr>
          <w:p w14:paraId="6C3F20FB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14:paraId="4CE12868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74D7F4EC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1BDBE518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5DF077CC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6D30C225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14:paraId="0294FB02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286E2F0E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4C7043E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9EA9F83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Примечание:</w:t>
      </w:r>
    </w:p>
    <w:p w14:paraId="08F611DA">
      <w:pPr>
        <w:shd w:val="clear" w:color="auto" w:fill="FFFFFF"/>
        <w:ind w:firstLine="709"/>
        <w:jc w:val="both"/>
        <w:rPr>
          <w:rStyle w:val="21"/>
          <w:color w:val="000000"/>
          <w:shd w:val="clear" w:color="auto" w:fill="FFFFFF"/>
        </w:rPr>
      </w:pPr>
      <w:r>
        <w:rPr>
          <w:rStyle w:val="21"/>
          <w:color w:val="000000"/>
          <w:shd w:val="clear" w:color="auto" w:fill="FFFFFF"/>
        </w:rPr>
        <w:t>1. В школах, которые имеют один-четыре 9-11 классов, количество ставок заместителей директора увеличивается на 0,5 ставки, пять и больше 9-11 классов на 1 ставку;</w:t>
      </w:r>
    </w:p>
    <w:p w14:paraId="63178094">
      <w:pPr>
        <w:shd w:val="clear" w:color="auto" w:fill="FFFFFF"/>
        <w:ind w:firstLine="709"/>
        <w:jc w:val="both"/>
        <w:rPr>
          <w:rStyle w:val="21"/>
          <w:color w:val="000000"/>
          <w:shd w:val="clear" w:color="auto" w:fill="FFFFFF"/>
        </w:rPr>
      </w:pPr>
      <w:r>
        <w:rPr>
          <w:rStyle w:val="21"/>
          <w:color w:val="000000"/>
          <w:shd w:val="clear" w:color="auto" w:fill="FFFFFF"/>
        </w:rPr>
        <w:t xml:space="preserve">2. В  школах  с углубленным изучением иностранных языков, лицеях, гимназиях вводится дополнительно 1 ставка заместителя директора. В пределах указанных норм при наличии одного и больше классов должно быть введено не меньше 0,5 ставки заместителя директора по воспитательной работе. </w:t>
      </w:r>
    </w:p>
    <w:p w14:paraId="17ACAA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Style w:val="21"/>
          <w:color w:val="000000"/>
          <w:shd w:val="clear" w:color="auto" w:fill="FFFFFF"/>
        </w:rPr>
        <w:t>3.</w:t>
      </w:r>
      <w:r>
        <w:rPr>
          <w:sz w:val="28"/>
          <w:szCs w:val="28"/>
        </w:rPr>
        <w:t>В образовательных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 для учащихся с ограниченными возможностями здоровья дополнительно устанавливается 0,5 ставки заместителя директора при наличии  до 4 классов, более 4 классов – 1 ставка.</w:t>
      </w:r>
    </w:p>
    <w:p w14:paraId="560DFB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школах, являющихся региональными (федеральными образовательными)  инновационными и /или экспериментальными площадками вводится дополнительно 1 ставка заместителя директора по инновационной деятельности.</w:t>
      </w:r>
    </w:p>
    <w:p w14:paraId="7166F7F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В школах, имеющих филиалы, структурные подразделения вводится дополнительно 0,5 ставка заместителя директора по учебно-воспитательной деятельности»</w:t>
      </w:r>
    </w:p>
    <w:p w14:paraId="1643078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школах, имеющих в составе дошкольные группы, вводится дополнительно 0,5 ставка заместителя директора по воспитательной и методической работе.</w:t>
      </w:r>
    </w:p>
    <w:p w14:paraId="2483E52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 организации образовательной деятельности по адаптированной основной образовательной программе, создании условий для лечебно-восстановительной работы, организации образовательной деятельности и коррекционных занятий с учетом особенностей учащихся дополнительно устанавливается по одной штатной единице:</w:t>
      </w:r>
    </w:p>
    <w:p w14:paraId="72FB3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учителя-дефектолога (сурдопедагога, тифлопедагога) на каждые 6 – 12 учащихся с ограниченными возможностями здоровья;</w:t>
      </w:r>
    </w:p>
    <w:p w14:paraId="2A2F27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учителя-логопеда на каждые 6 – 12 учащихся с ограниченными возможностями здоровья;</w:t>
      </w:r>
    </w:p>
    <w:p w14:paraId="6E1631CB">
      <w:pPr>
        <w:widowControl w:val="0"/>
        <w:autoSpaceDE w:val="0"/>
        <w:autoSpaceDN w:val="0"/>
        <w:adjustRightInd w:val="0"/>
        <w:ind w:firstLine="709"/>
        <w:jc w:val="both"/>
        <w:rPr>
          <w:rStyle w:val="21"/>
        </w:rPr>
      </w:pPr>
      <w:r>
        <w:rPr>
          <w:sz w:val="28"/>
          <w:szCs w:val="28"/>
        </w:rPr>
        <w:t>- педагога-психолога на каждые 20 учащихся с ограниченными возможностями здоровья.</w:t>
      </w:r>
    </w:p>
    <w:p w14:paraId="6481288A">
      <w:pPr>
        <w:shd w:val="clear" w:color="auto" w:fill="FFFFFF"/>
        <w:ind w:firstLine="709"/>
        <w:jc w:val="both"/>
        <w:rPr>
          <w:rStyle w:val="21"/>
          <w:color w:val="000000"/>
          <w:shd w:val="clear" w:color="auto" w:fill="FFFFFF"/>
        </w:rPr>
      </w:pPr>
    </w:p>
    <w:p w14:paraId="49FD1045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rStyle w:val="21"/>
          <w:color w:val="000000"/>
          <w:shd w:val="clear" w:color="auto" w:fill="FFFFFF"/>
        </w:rPr>
        <w:t>3.4</w:t>
      </w:r>
      <w:r>
        <w:rPr>
          <w:rStyle w:val="21"/>
          <w:b/>
          <w:color w:val="000000"/>
          <w:shd w:val="clear" w:color="auto" w:fill="FFFFFF"/>
        </w:rPr>
        <w:t>.</w:t>
      </w:r>
      <w:r>
        <w:rPr>
          <w:rStyle w:val="21"/>
          <w:color w:val="000000"/>
          <w:shd w:val="clear" w:color="auto" w:fill="FFFFFF"/>
        </w:rPr>
        <w:t xml:space="preserve"> </w:t>
      </w:r>
      <w:r>
        <w:rPr>
          <w:rStyle w:val="21"/>
          <w:b/>
          <w:i/>
          <w:color w:val="000000"/>
          <w:shd w:val="clear" w:color="auto" w:fill="FFFFFF"/>
        </w:rPr>
        <w:t>Примерные</w:t>
      </w:r>
      <w:r>
        <w:rPr>
          <w:rStyle w:val="21"/>
          <w:color w:val="000000"/>
          <w:shd w:val="clear" w:color="auto" w:fill="FFFFFF"/>
        </w:rPr>
        <w:tab/>
      </w:r>
      <w:r>
        <w:rPr>
          <w:b/>
          <w:i/>
          <w:color w:val="000000"/>
          <w:sz w:val="28"/>
          <w:szCs w:val="28"/>
        </w:rPr>
        <w:t>нормативы численности работников, занятых бухгалтерским учетом и финансовой отчетностью:</w:t>
      </w:r>
    </w:p>
    <w:p w14:paraId="0C66149D">
      <w:pPr>
        <w:shd w:val="clear" w:color="auto" w:fill="FFFFFF"/>
        <w:tabs>
          <w:tab w:val="left" w:pos="1725"/>
        </w:tabs>
        <w:ind w:firstLine="709"/>
        <w:jc w:val="both"/>
        <w:rPr>
          <w:rStyle w:val="21"/>
          <w:color w:val="000000"/>
          <w:shd w:val="clear" w:color="auto" w:fill="FFFFFF"/>
        </w:rPr>
      </w:pPr>
    </w:p>
    <w:tbl>
      <w:tblPr>
        <w:tblStyle w:val="7"/>
        <w:tblW w:w="93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720"/>
        <w:gridCol w:w="720"/>
        <w:gridCol w:w="900"/>
        <w:gridCol w:w="900"/>
        <w:gridCol w:w="900"/>
        <w:gridCol w:w="900"/>
        <w:gridCol w:w="810"/>
        <w:gridCol w:w="900"/>
      </w:tblGrid>
      <w:tr w14:paraId="6A35A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Merge w:val="restart"/>
            <w:vAlign w:val="center"/>
          </w:tcPr>
          <w:p w14:paraId="433193F1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Наименование должностей</w:t>
            </w:r>
          </w:p>
        </w:tc>
        <w:tc>
          <w:tcPr>
            <w:tcW w:w="6750" w:type="dxa"/>
            <w:gridSpan w:val="8"/>
          </w:tcPr>
          <w:p w14:paraId="60055446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Штатные единицы в зависимости от количества классов</w:t>
            </w:r>
          </w:p>
          <w:p w14:paraId="477EE575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14:paraId="2E56E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Merge w:val="continue"/>
          </w:tcPr>
          <w:p w14:paraId="2733E82E">
            <w:pPr>
              <w:pStyle w:val="1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D5F0787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11B07F37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6</w:t>
            </w:r>
          </w:p>
          <w:p w14:paraId="3B0D2B29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33D96FE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  <w:tc>
          <w:tcPr>
            <w:tcW w:w="900" w:type="dxa"/>
            <w:vAlign w:val="center"/>
          </w:tcPr>
          <w:p w14:paraId="6CD6529B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11-14 </w:t>
            </w:r>
          </w:p>
        </w:tc>
        <w:tc>
          <w:tcPr>
            <w:tcW w:w="900" w:type="dxa"/>
            <w:vAlign w:val="center"/>
          </w:tcPr>
          <w:p w14:paraId="752BF753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900" w:type="dxa"/>
            <w:vAlign w:val="center"/>
          </w:tcPr>
          <w:p w14:paraId="32BC1507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21-28</w:t>
            </w:r>
          </w:p>
        </w:tc>
        <w:tc>
          <w:tcPr>
            <w:tcW w:w="900" w:type="dxa"/>
            <w:vAlign w:val="center"/>
          </w:tcPr>
          <w:p w14:paraId="747F7A57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29-40</w:t>
            </w:r>
          </w:p>
        </w:tc>
        <w:tc>
          <w:tcPr>
            <w:tcW w:w="810" w:type="dxa"/>
            <w:vAlign w:val="center"/>
          </w:tcPr>
          <w:p w14:paraId="598562C6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41-52</w:t>
            </w:r>
          </w:p>
        </w:tc>
        <w:tc>
          <w:tcPr>
            <w:tcW w:w="900" w:type="dxa"/>
            <w:vAlign w:val="center"/>
          </w:tcPr>
          <w:p w14:paraId="6D2B39D7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и более</w:t>
            </w:r>
          </w:p>
        </w:tc>
      </w:tr>
      <w:tr w14:paraId="61F8D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57D7E1A6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 бухгалтерской службы</w:t>
            </w:r>
          </w:p>
        </w:tc>
        <w:tc>
          <w:tcPr>
            <w:tcW w:w="720" w:type="dxa"/>
            <w:vAlign w:val="center"/>
          </w:tcPr>
          <w:p w14:paraId="0FF888C1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4CA319B9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281E9E3B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39A916F9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26E32A9F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00" w:type="dxa"/>
            <w:vAlign w:val="center"/>
          </w:tcPr>
          <w:p w14:paraId="73E6D945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10" w:type="dxa"/>
            <w:vAlign w:val="center"/>
          </w:tcPr>
          <w:p w14:paraId="7A2A1F27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00" w:type="dxa"/>
            <w:vAlign w:val="center"/>
          </w:tcPr>
          <w:p w14:paraId="3CFA1B5F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</w:tbl>
    <w:p w14:paraId="234D0D56">
      <w:pPr>
        <w:shd w:val="clear" w:color="auto" w:fill="FFFFFF"/>
        <w:ind w:firstLine="709"/>
        <w:jc w:val="both"/>
        <w:rPr>
          <w:rStyle w:val="21"/>
          <w:color w:val="000000"/>
          <w:shd w:val="clear" w:color="auto" w:fill="FFFFFF"/>
        </w:rPr>
      </w:pPr>
    </w:p>
    <w:p w14:paraId="5E056658">
      <w:pPr>
        <w:pStyle w:val="11"/>
        <w:tabs>
          <w:tab w:val="left" w:pos="960"/>
        </w:tabs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>Примечание:</w:t>
      </w:r>
    </w:p>
    <w:p w14:paraId="10343076">
      <w:pPr>
        <w:pStyle w:val="11"/>
        <w:tabs>
          <w:tab w:val="left" w:pos="567"/>
        </w:tabs>
        <w:spacing w:before="0" w:beforeAutospacing="0" w:after="0" w:afterAutospacing="0"/>
        <w:jc w:val="both"/>
        <w:rPr>
          <w:rStyle w:val="21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При наличии централизованного бухгалтерского обслуживания должности  работников бухгалтерии не устанавливаются.</w:t>
      </w:r>
    </w:p>
    <w:p w14:paraId="3D33E753">
      <w:pPr>
        <w:shd w:val="clear" w:color="auto" w:fill="FFFFFF"/>
        <w:ind w:firstLine="709"/>
        <w:jc w:val="both"/>
        <w:rPr>
          <w:rStyle w:val="21"/>
          <w:color w:val="000000"/>
          <w:shd w:val="clear" w:color="auto" w:fill="FFFFFF"/>
        </w:rPr>
      </w:pPr>
    </w:p>
    <w:p w14:paraId="0B3E276F">
      <w:pPr>
        <w:shd w:val="clear" w:color="auto" w:fill="FFFFFF"/>
        <w:tabs>
          <w:tab w:val="left" w:pos="709"/>
        </w:tabs>
        <w:ind w:left="28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3.5</w:t>
      </w:r>
      <w:r>
        <w:rPr>
          <w:b/>
          <w:i/>
          <w:sz w:val="28"/>
          <w:szCs w:val="28"/>
        </w:rPr>
        <w:t xml:space="preserve"> Примерные  нормативы прочих работников для общеобразовательных организаций:</w:t>
      </w:r>
    </w:p>
    <w:p w14:paraId="6A7B7D5A">
      <w:pPr>
        <w:pStyle w:val="11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7"/>
        <w:tblW w:w="93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720"/>
        <w:gridCol w:w="720"/>
        <w:gridCol w:w="900"/>
        <w:gridCol w:w="900"/>
        <w:gridCol w:w="900"/>
        <w:gridCol w:w="900"/>
        <w:gridCol w:w="810"/>
        <w:gridCol w:w="900"/>
      </w:tblGrid>
      <w:tr w14:paraId="47343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Merge w:val="restart"/>
            <w:vAlign w:val="center"/>
          </w:tcPr>
          <w:p w14:paraId="1E84D019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Наименование должностей</w:t>
            </w:r>
          </w:p>
        </w:tc>
        <w:tc>
          <w:tcPr>
            <w:tcW w:w="6750" w:type="dxa"/>
            <w:gridSpan w:val="8"/>
          </w:tcPr>
          <w:p w14:paraId="682FFFDC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Штатные единицы в зависимости от количества классов</w:t>
            </w:r>
          </w:p>
          <w:p w14:paraId="14777E48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14:paraId="1704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Merge w:val="continue"/>
          </w:tcPr>
          <w:p w14:paraId="3A3EB918">
            <w:pPr>
              <w:pStyle w:val="1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34FA52A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6</w:t>
            </w:r>
          </w:p>
        </w:tc>
        <w:tc>
          <w:tcPr>
            <w:tcW w:w="720" w:type="dxa"/>
            <w:vAlign w:val="center"/>
          </w:tcPr>
          <w:p w14:paraId="717FEEC2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  <w:tc>
          <w:tcPr>
            <w:tcW w:w="900" w:type="dxa"/>
            <w:vAlign w:val="center"/>
          </w:tcPr>
          <w:p w14:paraId="53F772A6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11-14</w:t>
            </w:r>
          </w:p>
        </w:tc>
        <w:tc>
          <w:tcPr>
            <w:tcW w:w="900" w:type="dxa"/>
            <w:vAlign w:val="center"/>
          </w:tcPr>
          <w:p w14:paraId="56F632FA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900" w:type="dxa"/>
            <w:vAlign w:val="center"/>
          </w:tcPr>
          <w:p w14:paraId="3E0E9782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21-28</w:t>
            </w:r>
          </w:p>
        </w:tc>
        <w:tc>
          <w:tcPr>
            <w:tcW w:w="900" w:type="dxa"/>
            <w:vAlign w:val="center"/>
          </w:tcPr>
          <w:p w14:paraId="50D72546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29-40</w:t>
            </w:r>
          </w:p>
        </w:tc>
        <w:tc>
          <w:tcPr>
            <w:tcW w:w="810" w:type="dxa"/>
            <w:vAlign w:val="center"/>
          </w:tcPr>
          <w:p w14:paraId="68BDE078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41-52</w:t>
            </w:r>
          </w:p>
        </w:tc>
        <w:tc>
          <w:tcPr>
            <w:tcW w:w="900" w:type="dxa"/>
            <w:vAlign w:val="center"/>
          </w:tcPr>
          <w:p w14:paraId="575946F7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и более</w:t>
            </w:r>
          </w:p>
        </w:tc>
      </w:tr>
      <w:tr w14:paraId="69CC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1C803E72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хозяйством</w:t>
            </w:r>
          </w:p>
        </w:tc>
        <w:tc>
          <w:tcPr>
            <w:tcW w:w="720" w:type="dxa"/>
            <w:vAlign w:val="center"/>
          </w:tcPr>
          <w:p w14:paraId="7EE84E36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310D73AA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6C1B18F2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6698F419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14D94A69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6F086420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2FF6127E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0E3030C9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29356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5DCC208A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библиотекой</w:t>
            </w:r>
          </w:p>
        </w:tc>
        <w:tc>
          <w:tcPr>
            <w:tcW w:w="6750" w:type="dxa"/>
            <w:gridSpan w:val="8"/>
            <w:vAlign w:val="center"/>
          </w:tcPr>
          <w:p w14:paraId="7B09274B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ставка при наличии 14 классов и более</w:t>
            </w:r>
          </w:p>
        </w:tc>
      </w:tr>
      <w:tr w14:paraId="4821F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01D50B71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6750" w:type="dxa"/>
            <w:gridSpan w:val="8"/>
            <w:vAlign w:val="center"/>
          </w:tcPr>
          <w:p w14:paraId="65249982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учебному плану</w:t>
            </w:r>
          </w:p>
        </w:tc>
      </w:tr>
      <w:tr w14:paraId="05D07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5A22DF92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6750" w:type="dxa"/>
            <w:gridSpan w:val="8"/>
            <w:vAlign w:val="center"/>
          </w:tcPr>
          <w:p w14:paraId="06E7CDD7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На одну группу продленного дня – 1 ставка </w:t>
            </w:r>
          </w:p>
        </w:tc>
      </w:tr>
      <w:tr w14:paraId="495F0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296CDA3F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– психолог</w:t>
            </w:r>
          </w:p>
        </w:tc>
        <w:tc>
          <w:tcPr>
            <w:tcW w:w="6750" w:type="dxa"/>
            <w:gridSpan w:val="8"/>
            <w:vAlign w:val="center"/>
          </w:tcPr>
          <w:p w14:paraId="4FFD742F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общеобразовательную организацию – 1 ставка</w:t>
            </w:r>
          </w:p>
        </w:tc>
      </w:tr>
      <w:tr w14:paraId="5C16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5E5BA560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– логопед, учитель –дефектолог</w:t>
            </w:r>
          </w:p>
        </w:tc>
        <w:tc>
          <w:tcPr>
            <w:tcW w:w="6750" w:type="dxa"/>
            <w:gridSpan w:val="8"/>
            <w:vAlign w:val="center"/>
          </w:tcPr>
          <w:p w14:paraId="7CE4441D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наличии детей, которым необходима коррекция недостатков в речи и развития </w:t>
            </w:r>
          </w:p>
        </w:tc>
      </w:tr>
      <w:tr w14:paraId="4B84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558339F1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– организатор</w:t>
            </w:r>
          </w:p>
        </w:tc>
        <w:tc>
          <w:tcPr>
            <w:tcW w:w="6750" w:type="dxa"/>
            <w:gridSpan w:val="8"/>
            <w:vAlign w:val="center"/>
          </w:tcPr>
          <w:p w14:paraId="2652A4AD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общеобразовательную организацию – 1 ставка</w:t>
            </w:r>
          </w:p>
        </w:tc>
      </w:tr>
      <w:tr w14:paraId="6717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2A4B20A7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720" w:type="dxa"/>
            <w:vAlign w:val="center"/>
          </w:tcPr>
          <w:p w14:paraId="1F3074AC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20F8A156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7D521237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5091CE1A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049C9AAF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06E6D9E2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14:paraId="61417051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267EBCA1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14:paraId="7EC2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7D5496D9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Тьютор</w:t>
            </w:r>
          </w:p>
        </w:tc>
        <w:tc>
          <w:tcPr>
            <w:tcW w:w="6750" w:type="dxa"/>
            <w:gridSpan w:val="8"/>
            <w:vAlign w:val="center"/>
          </w:tcPr>
          <w:p w14:paraId="312BF77F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вводится при необходимости расчета 1 ставка на 1-6 детей с ограниченными возможностями здоровья (по рекомендациям ПМПК)</w:t>
            </w:r>
          </w:p>
        </w:tc>
      </w:tr>
      <w:tr w14:paraId="1B0C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28" w:type="dxa"/>
            <w:vAlign w:val="center"/>
          </w:tcPr>
          <w:p w14:paraId="09FEC0A7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720" w:type="dxa"/>
            <w:vAlign w:val="center"/>
          </w:tcPr>
          <w:p w14:paraId="0D317D72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vAlign w:val="center"/>
          </w:tcPr>
          <w:p w14:paraId="3EA6296C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vAlign w:val="center"/>
          </w:tcPr>
          <w:p w14:paraId="078FF81E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392E4F3F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40A2EE24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4596B524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10" w:type="dxa"/>
            <w:vAlign w:val="center"/>
          </w:tcPr>
          <w:p w14:paraId="41B00CA8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00" w:type="dxa"/>
            <w:vAlign w:val="center"/>
          </w:tcPr>
          <w:p w14:paraId="19E2560F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14:paraId="0AD09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41EB15A9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6750" w:type="dxa"/>
            <w:gridSpan w:val="8"/>
            <w:vAlign w:val="center"/>
          </w:tcPr>
          <w:p w14:paraId="72AACF48">
            <w:pPr>
              <w:pStyle w:val="11"/>
              <w:spacing w:before="0" w:beforeAutospacing="0" w:after="0" w:afterAutospacing="0"/>
              <w:jc w:val="center"/>
              <w:rPr>
                <w:rStyle w:val="21"/>
                <w:sz w:val="20"/>
                <w:szCs w:val="20"/>
                <w:shd w:val="clear" w:color="auto" w:fill="FFFFFF"/>
              </w:rPr>
            </w:pPr>
            <w:r>
              <w:rPr>
                <w:rStyle w:val="21"/>
                <w:sz w:val="20"/>
                <w:szCs w:val="20"/>
                <w:shd w:val="clear" w:color="auto" w:fill="FFFFFF"/>
              </w:rPr>
              <w:t>На каждые 250 кв. м. убираемой площади – 0,5 ставки</w:t>
            </w:r>
          </w:p>
          <w:p w14:paraId="1DDEE3A9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Style w:val="21"/>
                <w:sz w:val="20"/>
                <w:szCs w:val="20"/>
                <w:shd w:val="clear" w:color="auto" w:fill="FFFFFF"/>
              </w:rPr>
              <w:t>В  общеобразовательных школах, в которых занятия учащихся  проводятся во вторую смену, а также имеются  группы продленного дня  дополнительно устанавливается 0,25 ставки на каждые 250 кв.м. убираемой площади, используемой  учащимися  второй смены и группами продленного дня</w:t>
            </w:r>
          </w:p>
        </w:tc>
      </w:tr>
      <w:tr w14:paraId="0C20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7E42859B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</w:t>
            </w:r>
          </w:p>
        </w:tc>
        <w:tc>
          <w:tcPr>
            <w:tcW w:w="720" w:type="dxa"/>
            <w:vAlign w:val="center"/>
          </w:tcPr>
          <w:p w14:paraId="590C98D9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20" w:type="dxa"/>
          </w:tcPr>
          <w:p w14:paraId="53509B51">
            <w:pPr>
              <w:jc w:val="center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</w:tcPr>
          <w:p w14:paraId="56634E23">
            <w:pPr>
              <w:jc w:val="center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</w:tcPr>
          <w:p w14:paraId="3AB97B24">
            <w:pPr>
              <w:jc w:val="center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</w:tcPr>
          <w:p w14:paraId="78B5F987">
            <w:pPr>
              <w:jc w:val="center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</w:tcPr>
          <w:p w14:paraId="7832ADFF">
            <w:pPr>
              <w:jc w:val="center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10" w:type="dxa"/>
          </w:tcPr>
          <w:p w14:paraId="4B49F683">
            <w:pPr>
              <w:jc w:val="center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</w:tcPr>
          <w:p w14:paraId="6F82E890">
            <w:pPr>
              <w:jc w:val="center"/>
            </w:pPr>
            <w:r>
              <w:rPr>
                <w:sz w:val="20"/>
                <w:szCs w:val="20"/>
              </w:rPr>
              <w:t>3,0</w:t>
            </w:r>
          </w:p>
        </w:tc>
      </w:tr>
      <w:tr w14:paraId="3F4D0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60B90827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Дворник</w:t>
            </w:r>
          </w:p>
        </w:tc>
        <w:tc>
          <w:tcPr>
            <w:tcW w:w="6750" w:type="dxa"/>
            <w:gridSpan w:val="8"/>
            <w:vAlign w:val="center"/>
          </w:tcPr>
          <w:p w14:paraId="357AB3B5">
            <w:pPr>
              <w:pStyle w:val="11"/>
              <w:spacing w:before="0" w:beforeAutospacing="0" w:after="0" w:afterAutospacing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нормативами убираемой площади, установленными нормативными правовыми актами органов местного самоуправления</w:t>
            </w:r>
          </w:p>
        </w:tc>
      </w:tr>
      <w:tr w14:paraId="70236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08A0D2F2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Садовник</w:t>
            </w:r>
          </w:p>
        </w:tc>
        <w:tc>
          <w:tcPr>
            <w:tcW w:w="6750" w:type="dxa"/>
            <w:gridSpan w:val="8"/>
            <w:vAlign w:val="center"/>
          </w:tcPr>
          <w:p w14:paraId="1CC94331">
            <w:pPr>
              <w:pStyle w:val="11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ст. при наличии фруктового сада или земельного участка с декоративными насаждениями площадью не менее 1,5 га</w:t>
            </w:r>
          </w:p>
        </w:tc>
      </w:tr>
      <w:tr w14:paraId="69663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1955A5C5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720" w:type="dxa"/>
            <w:vAlign w:val="center"/>
          </w:tcPr>
          <w:p w14:paraId="05C52780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vAlign w:val="center"/>
          </w:tcPr>
          <w:p w14:paraId="7788FE10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vAlign w:val="center"/>
          </w:tcPr>
          <w:p w14:paraId="5D879E3A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36CDFEFF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17BC5402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00" w:type="dxa"/>
            <w:vAlign w:val="center"/>
          </w:tcPr>
          <w:p w14:paraId="2EEF7C43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10" w:type="dxa"/>
            <w:vAlign w:val="center"/>
          </w:tcPr>
          <w:p w14:paraId="347EDE46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14:paraId="0221E54C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14:paraId="08801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11F6FC0B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Слесарь - электрик</w:t>
            </w:r>
          </w:p>
        </w:tc>
        <w:tc>
          <w:tcPr>
            <w:tcW w:w="6750" w:type="dxa"/>
            <w:gridSpan w:val="8"/>
            <w:vAlign w:val="center"/>
          </w:tcPr>
          <w:p w14:paraId="4B2FEC11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ставки на учреждение</w:t>
            </w:r>
          </w:p>
        </w:tc>
      </w:tr>
      <w:tr w14:paraId="399D4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35557442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Гардеробщик </w:t>
            </w:r>
          </w:p>
        </w:tc>
        <w:tc>
          <w:tcPr>
            <w:tcW w:w="6750" w:type="dxa"/>
            <w:gridSpan w:val="8"/>
            <w:vAlign w:val="center"/>
          </w:tcPr>
          <w:p w14:paraId="2A59D0CF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ставка на 200 отдельных мест</w:t>
            </w:r>
          </w:p>
          <w:p w14:paraId="52AC5DF4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21"/>
                <w:color w:val="000000"/>
                <w:sz w:val="20"/>
                <w:szCs w:val="20"/>
                <w:shd w:val="clear" w:color="auto" w:fill="FFFFFF"/>
              </w:rPr>
              <w:t>При наличии второй смены и групп продленного для  вводится дополнительно 0,5 ст.</w:t>
            </w:r>
          </w:p>
        </w:tc>
      </w:tr>
      <w:tr w14:paraId="041F1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60F1CEA7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720" w:type="dxa"/>
            <w:vAlign w:val="center"/>
          </w:tcPr>
          <w:p w14:paraId="3791C891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vAlign w:val="center"/>
          </w:tcPr>
          <w:p w14:paraId="6EC82BBA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vAlign w:val="center"/>
          </w:tcPr>
          <w:p w14:paraId="10428299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vAlign w:val="center"/>
          </w:tcPr>
          <w:p w14:paraId="6298DD27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vAlign w:val="center"/>
          </w:tcPr>
          <w:p w14:paraId="1D691C81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vAlign w:val="center"/>
          </w:tcPr>
          <w:p w14:paraId="64773396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14:paraId="4C030092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2A39BD47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14:paraId="6770E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37CCA109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–библиотекарь (при отсутствии библиотекаря)</w:t>
            </w:r>
          </w:p>
        </w:tc>
        <w:tc>
          <w:tcPr>
            <w:tcW w:w="720" w:type="dxa"/>
            <w:vAlign w:val="center"/>
          </w:tcPr>
          <w:p w14:paraId="404AB07C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vAlign w:val="center"/>
          </w:tcPr>
          <w:p w14:paraId="0C615333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vAlign w:val="center"/>
          </w:tcPr>
          <w:p w14:paraId="0CC19051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vAlign w:val="center"/>
          </w:tcPr>
          <w:p w14:paraId="78CA1D28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vAlign w:val="center"/>
          </w:tcPr>
          <w:p w14:paraId="7CCD8E66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vAlign w:val="center"/>
          </w:tcPr>
          <w:p w14:paraId="74DCDD75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14:paraId="5828BBD3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2DBA8444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14:paraId="6529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7238AAD1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Лаборант (при наличии оборудованных кабинетов физики, химии, биологии)</w:t>
            </w:r>
          </w:p>
        </w:tc>
        <w:tc>
          <w:tcPr>
            <w:tcW w:w="6750" w:type="dxa"/>
            <w:gridSpan w:val="8"/>
            <w:vAlign w:val="center"/>
          </w:tcPr>
          <w:p w14:paraId="02FDFEED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каждые пять 7-11 классов, но не более 3 ставок</w:t>
            </w:r>
          </w:p>
        </w:tc>
      </w:tr>
      <w:tr w14:paraId="227AE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28" w:type="dxa"/>
            <w:vAlign w:val="center"/>
          </w:tcPr>
          <w:p w14:paraId="05F6A8BC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руководителя</w:t>
            </w:r>
          </w:p>
        </w:tc>
        <w:tc>
          <w:tcPr>
            <w:tcW w:w="720" w:type="dxa"/>
            <w:vAlign w:val="center"/>
          </w:tcPr>
          <w:p w14:paraId="62B3D5DD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vAlign w:val="center"/>
          </w:tcPr>
          <w:p w14:paraId="28206783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vAlign w:val="center"/>
          </w:tcPr>
          <w:p w14:paraId="7E2FD976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0CB69202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530C203B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133D588B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14:paraId="337A8F8F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7FE22A3A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14:paraId="715A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28" w:type="dxa"/>
            <w:vAlign w:val="center"/>
          </w:tcPr>
          <w:p w14:paraId="5FC86DB6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кадрам</w:t>
            </w:r>
          </w:p>
        </w:tc>
        <w:tc>
          <w:tcPr>
            <w:tcW w:w="6750" w:type="dxa"/>
            <w:gridSpan w:val="8"/>
            <w:vAlign w:val="center"/>
          </w:tcPr>
          <w:p w14:paraId="2725D49B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0,5 ставки при количестве работников до 100 чел., 1 ставка на учреждение при количестве работников более 100 чел.</w:t>
            </w:r>
          </w:p>
        </w:tc>
      </w:tr>
      <w:tr w14:paraId="62871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274947E5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</w:t>
            </w:r>
          </w:p>
        </w:tc>
        <w:tc>
          <w:tcPr>
            <w:tcW w:w="6750" w:type="dxa"/>
            <w:gridSpan w:val="8"/>
            <w:vAlign w:val="center"/>
          </w:tcPr>
          <w:p w14:paraId="4157DB5B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ставка  на одно автотранспортное средство (автобус)</w:t>
            </w:r>
          </w:p>
        </w:tc>
      </w:tr>
      <w:tr w14:paraId="2A75E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72956014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</w:t>
            </w:r>
          </w:p>
        </w:tc>
        <w:tc>
          <w:tcPr>
            <w:tcW w:w="6750" w:type="dxa"/>
            <w:gridSpan w:val="8"/>
            <w:vAlign w:val="center"/>
          </w:tcPr>
          <w:p w14:paraId="6793C192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наличии 1-3 автобуса -0,5 ставки, при наличии 4 и более – 1 ставка</w:t>
            </w:r>
          </w:p>
        </w:tc>
      </w:tr>
      <w:tr w14:paraId="4547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07B38FB9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Специалисты, занятые обслуживанием компьютерной техники (используемой в учебно-воспитательном процессе)</w:t>
            </w:r>
          </w:p>
        </w:tc>
        <w:tc>
          <w:tcPr>
            <w:tcW w:w="6750" w:type="dxa"/>
            <w:gridSpan w:val="8"/>
            <w:vAlign w:val="center"/>
          </w:tcPr>
          <w:p w14:paraId="0E9D580B">
            <w:pPr>
              <w:shd w:val="clear" w:color="auto" w:fill="FFFFFF"/>
              <w:ind w:firstLine="709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0,25 ставки при наличии  20 ед. компьютерной техники, 0,5 ставки – при 20-60 ед., 1 ст. – более 60</w:t>
            </w:r>
          </w:p>
        </w:tc>
      </w:tr>
      <w:tr w14:paraId="71990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5D8BAF6D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персонал</w:t>
            </w:r>
          </w:p>
        </w:tc>
        <w:tc>
          <w:tcPr>
            <w:tcW w:w="6750" w:type="dxa"/>
            <w:gridSpan w:val="8"/>
            <w:vAlign w:val="center"/>
          </w:tcPr>
          <w:p w14:paraId="52D5DD56">
            <w:pPr>
              <w:pStyle w:val="11"/>
              <w:spacing w:before="0" w:beforeAutospacing="0" w:after="0" w:afterAutospacing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 приказом  Минздрава РФ от 05.11.2013 г. № 822н «Об утверждении Порядка оказания медицинской помощи несовершеннолетним, в т.ч. в период обучения и воспитания в образовательных организациях» (с изменениями и дополнениями)</w:t>
            </w:r>
          </w:p>
        </w:tc>
      </w:tr>
      <w:tr w14:paraId="13A1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16856590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6750" w:type="dxa"/>
            <w:gridSpan w:val="8"/>
            <w:vAlign w:val="center"/>
          </w:tcPr>
          <w:p w14:paraId="16960095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ст. при численности работников свыше 50 чел.</w:t>
            </w:r>
          </w:p>
        </w:tc>
      </w:tr>
      <w:tr w14:paraId="0775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27930A1B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закупкам</w:t>
            </w:r>
          </w:p>
        </w:tc>
        <w:tc>
          <w:tcPr>
            <w:tcW w:w="6750" w:type="dxa"/>
            <w:gridSpan w:val="8"/>
            <w:vAlign w:val="center"/>
          </w:tcPr>
          <w:p w14:paraId="4EF77CA2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ст. на учреждение (если закупки не осуществляются централизованно)</w:t>
            </w:r>
          </w:p>
        </w:tc>
      </w:tr>
    </w:tbl>
    <w:p w14:paraId="35BECE49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3FC8408">
      <w:pPr>
        <w:tabs>
          <w:tab w:val="left" w:pos="1035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14:paraId="39622BFB">
      <w:pPr>
        <w:tabs>
          <w:tab w:val="left" w:pos="1035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Примечание:</w:t>
      </w:r>
    </w:p>
    <w:p w14:paraId="063E0671">
      <w:pPr>
        <w:pStyle w:val="11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Должность заведующего бассейном устанавливается при наличии в общеобразовательной организации бассейна.</w:t>
      </w:r>
    </w:p>
    <w:p w14:paraId="1489D0C1">
      <w:pPr>
        <w:pStyle w:val="11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При наличии печного отопления устанавливается должность истопника из расчета: 0,25 ед. – на каждые 2 печи.</w:t>
      </w:r>
    </w:p>
    <w:p w14:paraId="061A3C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Должность </w:t>
      </w:r>
      <w:r>
        <w:rPr>
          <w:b/>
          <w:sz w:val="28"/>
          <w:szCs w:val="28"/>
        </w:rPr>
        <w:t>оператора котельной или кочегара</w:t>
      </w:r>
      <w:r>
        <w:rPr>
          <w:sz w:val="28"/>
          <w:szCs w:val="28"/>
        </w:rPr>
        <w:t xml:space="preserve"> вводится в учреждении с </w:t>
      </w:r>
      <w:r>
        <w:rPr>
          <w:i/>
          <w:sz w:val="28"/>
          <w:szCs w:val="28"/>
        </w:rPr>
        <w:t xml:space="preserve">автономным отоплением </w:t>
      </w:r>
      <w:r>
        <w:rPr>
          <w:sz w:val="28"/>
          <w:szCs w:val="28"/>
        </w:rPr>
        <w:t xml:space="preserve">(мини-топочные, тепловые пункты, бойлерные и др.), которые не переданы в систему «Теплокоммунэнерго» исходя из условий: </w:t>
      </w:r>
    </w:p>
    <w:p w14:paraId="37892F8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Газовое отопление - 1 должность оператора котельной в смену;</w:t>
      </w:r>
    </w:p>
    <w:p w14:paraId="24F1B6D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котельная на твердом топливе – 1 должность кочегара в смену.</w:t>
      </w:r>
    </w:p>
    <w:p w14:paraId="68006404">
      <w:pPr>
        <w:tabs>
          <w:tab w:val="left" w:pos="2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должности вводятся на отопительный сезон.</w:t>
      </w:r>
    </w:p>
    <w:p w14:paraId="7209EEB4">
      <w:pPr>
        <w:pStyle w:val="4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</w:t>
      </w:r>
      <w:r>
        <w:rPr>
          <w:i/>
          <w:sz w:val="28"/>
          <w:szCs w:val="28"/>
        </w:rPr>
        <w:t>центрального отопления</w:t>
      </w:r>
      <w:r>
        <w:rPr>
          <w:sz w:val="28"/>
          <w:szCs w:val="28"/>
        </w:rPr>
        <w:t xml:space="preserve"> вводятся должности из расчета: 1 должность – в каждой котельной; 2 должности в смену – в котельных, применяющих твердые виды топлива (торф, каменный уголь), с поверхностью нагрева котлов 75 кв. м; 1 должность в смену – при газовом отоплении.</w:t>
      </w:r>
    </w:p>
    <w:p w14:paraId="021755E6">
      <w:pPr>
        <w:pStyle w:val="4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i/>
          <w:sz w:val="28"/>
          <w:szCs w:val="28"/>
        </w:rPr>
        <w:t>централизованном теплоснабжении</w:t>
      </w:r>
      <w:r>
        <w:rPr>
          <w:sz w:val="28"/>
          <w:szCs w:val="28"/>
        </w:rPr>
        <w:t xml:space="preserve"> (ТЭЦ) - 1 должность – при наличии теплового пункта; 1 должность – при наличии бойлеров и насосов в смену.</w:t>
      </w:r>
    </w:p>
    <w:p w14:paraId="5446F840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Должности шеф-повара, повара, кухонного рабочего могут быть введены только при условии приготовления пищи непосредственно в общеобразовательной организации в количестве, зависящем от количества учащихся.</w:t>
      </w:r>
    </w:p>
    <w:p w14:paraId="41AE82B9">
      <w:pPr>
        <w:shd w:val="clear" w:color="auto" w:fill="FFFFFF"/>
        <w:rPr>
          <w:color w:val="000000"/>
        </w:rPr>
      </w:pPr>
    </w:p>
    <w:p w14:paraId="5ED9CB05">
      <w:pPr>
        <w:pStyle w:val="4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44E7A85">
      <w:pPr>
        <w:shd w:val="clear" w:color="auto" w:fill="FFFFFF"/>
        <w:ind w:firstLine="709"/>
        <w:jc w:val="both"/>
        <w:rPr>
          <w:rStyle w:val="21"/>
          <w:color w:val="000000"/>
          <w:shd w:val="clear" w:color="auto" w:fill="FFFFFF"/>
        </w:rPr>
      </w:pPr>
    </w:p>
    <w:p w14:paraId="31BF3C40">
      <w:pPr>
        <w:jc w:val="both"/>
        <w:rPr>
          <w:sz w:val="28"/>
          <w:szCs w:val="28"/>
        </w:rPr>
      </w:pPr>
    </w:p>
    <w:p w14:paraId="1077275D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F2F8B"/>
    <w:multiLevelType w:val="multilevel"/>
    <w:tmpl w:val="0D5F2F8B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entative="0">
      <w:start w:val="7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 w:tentative="0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 w:tentative="0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 w:tentative="0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 w:tentative="0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 w:tentative="0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 w:tentative="0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 w:tentative="0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1">
    <w:nsid w:val="1F6D56EC"/>
    <w:multiLevelType w:val="multilevel"/>
    <w:tmpl w:val="1F6D56EC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AD0513"/>
    <w:multiLevelType w:val="multilevel"/>
    <w:tmpl w:val="31AD0513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7E8268D"/>
    <w:multiLevelType w:val="multilevel"/>
    <w:tmpl w:val="57E8268D"/>
    <w:lvl w:ilvl="0" w:tentative="0">
      <w:start w:val="1"/>
      <w:numFmt w:val="bullet"/>
      <w:lvlText w:val=""/>
      <w:lvlJc w:val="left"/>
      <w:pPr>
        <w:ind w:left="150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11314"/>
    <w:rsid w:val="000366AE"/>
    <w:rsid w:val="00316DCE"/>
    <w:rsid w:val="00317853"/>
    <w:rsid w:val="00363CDA"/>
    <w:rsid w:val="00432147"/>
    <w:rsid w:val="00507DAF"/>
    <w:rsid w:val="006B57EE"/>
    <w:rsid w:val="00872842"/>
    <w:rsid w:val="009A6C3A"/>
    <w:rsid w:val="00A11314"/>
    <w:rsid w:val="00A35237"/>
    <w:rsid w:val="00A55300"/>
    <w:rsid w:val="00AE5F6B"/>
    <w:rsid w:val="00C30211"/>
    <w:rsid w:val="00C304E0"/>
    <w:rsid w:val="00FD433E"/>
    <w:rsid w:val="7F13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qFormat/>
    <w:uiPriority w:val="0"/>
    <w:pPr>
      <w:keepNext/>
      <w:overflowPunct w:val="0"/>
      <w:autoSpaceDE w:val="0"/>
      <w:autoSpaceDN w:val="0"/>
      <w:adjustRightInd w:val="0"/>
      <w:spacing w:after="60"/>
      <w:outlineLvl w:val="2"/>
    </w:pPr>
    <w:rPr>
      <w:b/>
      <w:sz w:val="22"/>
      <w:szCs w:val="22"/>
    </w:rPr>
  </w:style>
  <w:style w:type="paragraph" w:styleId="5">
    <w:name w:val="heading 4"/>
    <w:basedOn w:val="1"/>
    <w:next w:val="1"/>
    <w:link w:val="17"/>
    <w:qFormat/>
    <w:uiPriority w:val="0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paragraph" w:styleId="9">
    <w:name w:val="Balloon Text"/>
    <w:basedOn w:val="1"/>
    <w:link w:val="47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0">
    <w:name w:val="Body Text"/>
    <w:basedOn w:val="1"/>
    <w:link w:val="26"/>
    <w:qFormat/>
    <w:uiPriority w:val="0"/>
    <w:pPr>
      <w:shd w:val="clear" w:color="auto" w:fill="FFFFFF"/>
      <w:spacing w:before="300" w:after="120" w:line="240" w:lineRule="atLeast"/>
      <w:jc w:val="center"/>
    </w:pPr>
    <w:rPr>
      <w:rFonts w:ascii="Arial" w:hAnsi="Arial" w:eastAsiaTheme="minorHAnsi" w:cstheme="minorBidi"/>
      <w:sz w:val="19"/>
      <w:szCs w:val="19"/>
      <w:lang w:eastAsia="en-US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12">
    <w:name w:val="HTML Preformatted"/>
    <w:basedOn w:val="1"/>
    <w:link w:val="22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13">
    <w:name w:val="Table Grid"/>
    <w:basedOn w:val="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1 Знак"/>
    <w:basedOn w:val="6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  <w:lang w:eastAsia="ru-RU"/>
    </w:rPr>
  </w:style>
  <w:style w:type="character" w:customStyle="1" w:styleId="15">
    <w:name w:val="Заголовок 2 Знак"/>
    <w:basedOn w:val="6"/>
    <w:link w:val="3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customStyle="1" w:styleId="16">
    <w:name w:val="Заголовок 3 Знак"/>
    <w:basedOn w:val="6"/>
    <w:link w:val="4"/>
    <w:qFormat/>
    <w:uiPriority w:val="0"/>
    <w:rPr>
      <w:rFonts w:ascii="Times New Roman" w:hAnsi="Times New Roman" w:eastAsia="Times New Roman" w:cs="Times New Roman"/>
      <w:b/>
      <w:lang w:eastAsia="ru-RU"/>
    </w:rPr>
  </w:style>
  <w:style w:type="character" w:customStyle="1" w:styleId="17">
    <w:name w:val="Заголовок 4 Знак"/>
    <w:basedOn w:val="6"/>
    <w:link w:val="5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18">
    <w:name w:val="Aa?oiee eieiioeooe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19">
    <w:name w:val="ConsPlusNonformat"/>
    <w:qFormat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Calibri" w:cs="Courier New"/>
      <w:sz w:val="20"/>
      <w:szCs w:val="20"/>
      <w:lang w:val="ru-RU" w:eastAsia="ru-RU" w:bidi="ar-SA"/>
    </w:rPr>
  </w:style>
  <w:style w:type="paragraph" w:customStyle="1" w:styleId="20">
    <w:name w:val="ConsPlusCel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1">
    <w:name w:val="apple-converted-space"/>
    <w:basedOn w:val="6"/>
    <w:qFormat/>
    <w:uiPriority w:val="0"/>
  </w:style>
  <w:style w:type="character" w:customStyle="1" w:styleId="22">
    <w:name w:val="Стандартный HTML Знак"/>
    <w:basedOn w:val="6"/>
    <w:link w:val="12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23">
    <w:name w:val="tehnormanonformat"/>
    <w:basedOn w:val="1"/>
    <w:qFormat/>
    <w:uiPriority w:val="0"/>
    <w:pPr>
      <w:spacing w:before="100" w:beforeAutospacing="1" w:after="100" w:afterAutospacing="1"/>
    </w:pPr>
  </w:style>
  <w:style w:type="character" w:customStyle="1" w:styleId="24">
    <w:name w:val="grame"/>
    <w:basedOn w:val="6"/>
    <w:qFormat/>
    <w:uiPriority w:val="0"/>
  </w:style>
  <w:style w:type="character" w:customStyle="1" w:styleId="25">
    <w:name w:val="spelle"/>
    <w:basedOn w:val="6"/>
    <w:qFormat/>
    <w:uiPriority w:val="0"/>
  </w:style>
  <w:style w:type="character" w:customStyle="1" w:styleId="26">
    <w:name w:val="Основной текст Знак"/>
    <w:basedOn w:val="6"/>
    <w:link w:val="10"/>
    <w:qFormat/>
    <w:uiPriority w:val="0"/>
    <w:rPr>
      <w:rFonts w:ascii="Arial" w:hAnsi="Arial"/>
      <w:sz w:val="19"/>
      <w:szCs w:val="19"/>
      <w:shd w:val="clear" w:color="auto" w:fill="FFFFFF"/>
    </w:rPr>
  </w:style>
  <w:style w:type="character" w:customStyle="1" w:styleId="27">
    <w:name w:val="Основной текст Знак1"/>
    <w:basedOn w:val="6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Основной текст (2)_"/>
    <w:basedOn w:val="6"/>
    <w:link w:val="29"/>
    <w:qFormat/>
    <w:uiPriority w:val="0"/>
    <w:rPr>
      <w:rFonts w:ascii="Arial" w:hAnsi="Arial"/>
      <w:b/>
      <w:bCs/>
      <w:spacing w:val="-10"/>
      <w:sz w:val="15"/>
      <w:szCs w:val="15"/>
      <w:shd w:val="clear" w:color="auto" w:fill="FFFFFF"/>
    </w:rPr>
  </w:style>
  <w:style w:type="paragraph" w:customStyle="1" w:styleId="29">
    <w:name w:val="Основной текст (2)"/>
    <w:basedOn w:val="1"/>
    <w:link w:val="28"/>
    <w:uiPriority w:val="0"/>
    <w:pPr>
      <w:shd w:val="clear" w:color="auto" w:fill="FFFFFF"/>
      <w:spacing w:after="300" w:line="240" w:lineRule="atLeast"/>
      <w:jc w:val="center"/>
    </w:pPr>
    <w:rPr>
      <w:rFonts w:ascii="Arial" w:hAnsi="Arial" w:eastAsiaTheme="minorHAnsi" w:cstheme="minorBidi"/>
      <w:b/>
      <w:bCs/>
      <w:spacing w:val="-10"/>
      <w:sz w:val="15"/>
      <w:szCs w:val="15"/>
      <w:lang w:eastAsia="en-US"/>
    </w:rPr>
  </w:style>
  <w:style w:type="character" w:customStyle="1" w:styleId="30">
    <w:name w:val="Основной текст + Полужирный1"/>
    <w:basedOn w:val="26"/>
    <w:uiPriority w:val="0"/>
    <w:rPr>
      <w:rFonts w:ascii="Arial" w:hAnsi="Arial" w:cs="Arial"/>
      <w:b/>
      <w:bCs/>
      <w:i/>
      <w:iCs/>
      <w:spacing w:val="-20"/>
      <w:sz w:val="19"/>
      <w:szCs w:val="19"/>
      <w:shd w:val="clear" w:color="auto" w:fill="FFFFFF"/>
    </w:rPr>
  </w:style>
  <w:style w:type="character" w:customStyle="1" w:styleId="31">
    <w:name w:val="Основной текст (7)_"/>
    <w:basedOn w:val="6"/>
    <w:link w:val="32"/>
    <w:uiPriority w:val="0"/>
    <w:rPr>
      <w:rFonts w:ascii="Sylfaen" w:hAnsi="Sylfae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7)1"/>
    <w:basedOn w:val="1"/>
    <w:link w:val="31"/>
    <w:uiPriority w:val="0"/>
    <w:pPr>
      <w:shd w:val="clear" w:color="auto" w:fill="FFFFFF"/>
      <w:spacing w:before="240" w:after="240" w:line="249" w:lineRule="exact"/>
      <w:ind w:firstLine="340"/>
    </w:pPr>
    <w:rPr>
      <w:rFonts w:ascii="Sylfaen" w:hAnsi="Sylfaen" w:eastAsiaTheme="minorHAnsi" w:cstheme="minorBidi"/>
      <w:b/>
      <w:bCs/>
      <w:sz w:val="23"/>
      <w:szCs w:val="23"/>
      <w:lang w:eastAsia="en-US"/>
    </w:rPr>
  </w:style>
  <w:style w:type="character" w:customStyle="1" w:styleId="33">
    <w:name w:val="Основной текст (7)"/>
    <w:basedOn w:val="31"/>
    <w:uiPriority w:val="0"/>
    <w:rPr>
      <w:rFonts w:ascii="Sylfaen" w:hAnsi="Sylfaen"/>
      <w:sz w:val="23"/>
      <w:szCs w:val="23"/>
      <w:shd w:val="clear" w:color="auto" w:fill="FFFFFF"/>
    </w:rPr>
  </w:style>
  <w:style w:type="character" w:customStyle="1" w:styleId="34">
    <w:name w:val="Основной текст (2) + Интервал 0 pt"/>
    <w:basedOn w:val="28"/>
    <w:uiPriority w:val="0"/>
    <w:rPr>
      <w:rFonts w:ascii="Arial" w:hAnsi="Arial"/>
      <w:spacing w:val="0"/>
      <w:sz w:val="15"/>
      <w:szCs w:val="15"/>
      <w:shd w:val="clear" w:color="auto" w:fill="FFFFFF"/>
    </w:rPr>
  </w:style>
  <w:style w:type="character" w:customStyle="1" w:styleId="35">
    <w:name w:val="Основной текст (4)_"/>
    <w:basedOn w:val="6"/>
    <w:link w:val="36"/>
    <w:uiPriority w:val="0"/>
    <w:rPr>
      <w:rFonts w:ascii="Arial" w:hAnsi="Arial"/>
      <w:sz w:val="15"/>
      <w:szCs w:val="15"/>
      <w:shd w:val="clear" w:color="auto" w:fill="FFFFFF"/>
    </w:rPr>
  </w:style>
  <w:style w:type="paragraph" w:customStyle="1" w:styleId="36">
    <w:name w:val="Основной текст (4)1"/>
    <w:basedOn w:val="1"/>
    <w:link w:val="35"/>
    <w:uiPriority w:val="0"/>
    <w:pPr>
      <w:shd w:val="clear" w:color="auto" w:fill="FFFFFF"/>
      <w:spacing w:line="149" w:lineRule="exact"/>
    </w:pPr>
    <w:rPr>
      <w:rFonts w:ascii="Arial" w:hAnsi="Arial" w:eastAsiaTheme="minorHAnsi" w:cstheme="minorBidi"/>
      <w:sz w:val="15"/>
      <w:szCs w:val="15"/>
      <w:lang w:eastAsia="en-US"/>
    </w:rPr>
  </w:style>
  <w:style w:type="character" w:customStyle="1" w:styleId="37">
    <w:name w:val="Основной текст (4) + Курсив"/>
    <w:basedOn w:val="35"/>
    <w:uiPriority w:val="0"/>
    <w:rPr>
      <w:rFonts w:ascii="Arial" w:hAnsi="Arial"/>
      <w:i/>
      <w:iCs/>
      <w:sz w:val="15"/>
      <w:szCs w:val="15"/>
      <w:shd w:val="clear" w:color="auto" w:fill="FFFFFF"/>
    </w:rPr>
  </w:style>
  <w:style w:type="character" w:customStyle="1" w:styleId="38">
    <w:name w:val="Основной текст (4)"/>
    <w:basedOn w:val="35"/>
    <w:uiPriority w:val="0"/>
    <w:rPr>
      <w:rFonts w:ascii="Arial" w:hAnsi="Arial"/>
      <w:sz w:val="15"/>
      <w:szCs w:val="15"/>
      <w:shd w:val="clear" w:color="auto" w:fill="FFFFFF"/>
    </w:rPr>
  </w:style>
  <w:style w:type="character" w:customStyle="1" w:styleId="39">
    <w:name w:val="Основной текст (2) + Не полужирный"/>
    <w:basedOn w:val="28"/>
    <w:uiPriority w:val="0"/>
    <w:rPr>
      <w:rFonts w:ascii="Arial" w:hAnsi="Arial"/>
      <w:spacing w:val="0"/>
      <w:sz w:val="15"/>
      <w:szCs w:val="15"/>
      <w:shd w:val="clear" w:color="auto" w:fill="FFFFFF"/>
    </w:rPr>
  </w:style>
  <w:style w:type="character" w:customStyle="1" w:styleId="40">
    <w:name w:val="Основной текст (5)_"/>
    <w:basedOn w:val="6"/>
    <w:link w:val="41"/>
    <w:uiPriority w:val="0"/>
    <w:rPr>
      <w:rFonts w:ascii="Arial" w:hAnsi="Arial"/>
      <w:i/>
      <w:iCs/>
      <w:sz w:val="15"/>
      <w:szCs w:val="15"/>
      <w:shd w:val="clear" w:color="auto" w:fill="FFFFFF"/>
    </w:rPr>
  </w:style>
  <w:style w:type="paragraph" w:customStyle="1" w:styleId="41">
    <w:name w:val="Основной текст (5)"/>
    <w:basedOn w:val="1"/>
    <w:link w:val="40"/>
    <w:uiPriority w:val="0"/>
    <w:pPr>
      <w:shd w:val="clear" w:color="auto" w:fill="FFFFFF"/>
      <w:spacing w:line="149" w:lineRule="exact"/>
    </w:pPr>
    <w:rPr>
      <w:rFonts w:ascii="Arial" w:hAnsi="Arial" w:eastAsiaTheme="minorHAnsi" w:cstheme="minorBidi"/>
      <w:i/>
      <w:iCs/>
      <w:sz w:val="15"/>
      <w:szCs w:val="15"/>
      <w:lang w:eastAsia="en-US"/>
    </w:rPr>
  </w:style>
  <w:style w:type="character" w:customStyle="1" w:styleId="42">
    <w:name w:val="Основной текст (5) + Не курсив"/>
    <w:basedOn w:val="40"/>
    <w:uiPriority w:val="0"/>
    <w:rPr>
      <w:rFonts w:ascii="Arial" w:hAnsi="Arial"/>
      <w:sz w:val="15"/>
      <w:szCs w:val="15"/>
      <w:shd w:val="clear" w:color="auto" w:fill="FFFFFF"/>
    </w:rPr>
  </w:style>
  <w:style w:type="character" w:customStyle="1" w:styleId="43">
    <w:name w:val="Основной текст (4) + Полужирный"/>
    <w:basedOn w:val="35"/>
    <w:uiPriority w:val="0"/>
    <w:rPr>
      <w:rFonts w:ascii="Arial" w:hAnsi="Arial"/>
      <w:b/>
      <w:bCs/>
      <w:sz w:val="15"/>
      <w:szCs w:val="15"/>
      <w:shd w:val="clear" w:color="auto" w:fill="FFFFFF"/>
    </w:rPr>
  </w:style>
  <w:style w:type="paragraph" w:customStyle="1" w:styleId="44">
    <w:name w:val="s_3"/>
    <w:basedOn w:val="1"/>
    <w:uiPriority w:val="0"/>
    <w:pPr>
      <w:spacing w:before="100" w:beforeAutospacing="1" w:after="100" w:afterAutospacing="1"/>
    </w:pPr>
  </w:style>
  <w:style w:type="paragraph" w:customStyle="1" w:styleId="45">
    <w:name w:val="tekstob"/>
    <w:basedOn w:val="1"/>
    <w:uiPriority w:val="0"/>
    <w:pPr>
      <w:spacing w:before="100" w:beforeAutospacing="1" w:after="100" w:afterAutospacing="1"/>
    </w:pPr>
  </w:style>
  <w:style w:type="paragraph" w:styleId="46">
    <w:name w:val="List Paragraph"/>
    <w:basedOn w:val="1"/>
    <w:qFormat/>
    <w:uiPriority w:val="34"/>
    <w:pPr>
      <w:ind w:left="708"/>
    </w:pPr>
  </w:style>
  <w:style w:type="character" w:customStyle="1" w:styleId="47">
    <w:name w:val="Текст выноски Знак"/>
    <w:basedOn w:val="6"/>
    <w:link w:val="9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3595</Words>
  <Characters>20498</Characters>
  <Lines>170</Lines>
  <Paragraphs>48</Paragraphs>
  <TotalTime>92</TotalTime>
  <ScaleCrop>false</ScaleCrop>
  <LinksUpToDate>false</LinksUpToDate>
  <CharactersWithSpaces>24045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2020-06-16T08:33:00Z</dcterms:created>
  <dc:creator>Host_user</dc:creator>
  <cp:lastModifiedBy>001</cp:lastModifiedBy>
  <cp:lastPrinted>2020-07-10T12:34:00Z</cp:lastPrinted>
  <dcterms:modified xsi:type="dcterms:W3CDTF">2024-12-02T06:28:06Z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4078D2C4275743A3A2952ED4F76A0AEB_12</vt:lpwstr>
  </property>
</Properties>
</file>